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59" w:rsidRDefault="00250C42">
      <w:pPr>
        <w:pStyle w:val="3"/>
        <w:rPr>
          <w:rFonts w:eastAsia="Times New Roman"/>
          <w:color w:val="000000"/>
          <w:lang w:val="ru-RU"/>
        </w:rPr>
      </w:pPr>
      <w:r>
        <w:rPr>
          <w:rFonts w:eastAsia="Times New Roman"/>
          <w:color w:val="000000"/>
          <w:lang w:val="ru-RU"/>
        </w:rPr>
        <w:t>Титульний аркуш</w:t>
      </w: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D94759" w:rsidRDefault="00D94759">
      <w:pPr>
        <w:rPr>
          <w:rFonts w:eastAsia="Times New Roman"/>
          <w:vanish/>
          <w:color w:val="000000"/>
          <w:lang w:val="ru-RU"/>
        </w:rPr>
      </w:pPr>
    </w:p>
    <w:tbl>
      <w:tblPr>
        <w:tblW w:w="5000" w:type="pct"/>
        <w:tblLook w:val="04A0"/>
      </w:tblPr>
      <w:tblGrid>
        <w:gridCol w:w="2250"/>
        <w:gridCol w:w="659"/>
        <w:gridCol w:w="3007"/>
        <w:gridCol w:w="659"/>
        <w:gridCol w:w="3750"/>
      </w:tblGrid>
      <w:tr w:rsidR="00D94759">
        <w:tc>
          <w:tcPr>
            <w:tcW w:w="2250" w:type="dxa"/>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xml:space="preserve">Голова правлiння – Генеральний директор </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3750" w:type="dxa"/>
            <w:tcMar>
              <w:top w:w="60" w:type="dxa"/>
              <w:left w:w="60" w:type="dxa"/>
              <w:bottom w:w="60" w:type="dxa"/>
              <w:right w:w="60" w:type="dxa"/>
            </w:tcMar>
            <w:vAlign w:val="bottom"/>
            <w:hideMark/>
          </w:tcPr>
          <w:p w:rsidR="00D94759" w:rsidRDefault="00250C42">
            <w:pPr>
              <w:jc w:val="center"/>
              <w:rPr>
                <w:rFonts w:eastAsia="Times New Roman"/>
                <w:color w:val="000000"/>
              </w:rPr>
            </w:pPr>
            <w:r>
              <w:rPr>
                <w:rFonts w:eastAsia="Times New Roman"/>
                <w:color w:val="000000"/>
              </w:rPr>
              <w:t>Кривов Георгiй Олексiйович</w:t>
            </w:r>
          </w:p>
        </w:tc>
      </w:tr>
      <w:tr w:rsidR="00D94759">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(посада)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(підпис)</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(прізвище та ініціали керівника)</w:t>
            </w:r>
          </w:p>
        </w:tc>
      </w:tr>
      <w:tr w:rsidR="00D94759">
        <w:tc>
          <w:tcPr>
            <w:tcW w:w="0" w:type="auto"/>
            <w:gridSpan w:val="4"/>
            <w:vMerge w:val="restart"/>
            <w:tcMar>
              <w:top w:w="30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М.П.</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25.04.2018</w:t>
            </w:r>
          </w:p>
        </w:tc>
      </w:tr>
      <w:tr w:rsidR="00D94759">
        <w:tc>
          <w:tcPr>
            <w:tcW w:w="0" w:type="auto"/>
            <w:gridSpan w:val="4"/>
            <w:vMerge/>
            <w:vAlign w:val="center"/>
            <w:hideMark/>
          </w:tcPr>
          <w:p w:rsidR="00D94759" w:rsidRDefault="00D94759">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(дата)</w:t>
            </w:r>
          </w:p>
        </w:tc>
      </w:tr>
    </w:tbl>
    <w:p w:rsidR="00D94759" w:rsidRDefault="00D94759">
      <w:pPr>
        <w:rPr>
          <w:rFonts w:eastAsia="Times New Roman"/>
          <w:color w:val="000000"/>
          <w:lang w:val="ru-RU"/>
        </w:rPr>
      </w:pPr>
    </w:p>
    <w:p w:rsidR="00D94759" w:rsidRDefault="00250C42">
      <w:pPr>
        <w:pStyle w:val="3"/>
        <w:rPr>
          <w:rFonts w:eastAsia="Times New Roman"/>
          <w:color w:val="000000"/>
          <w:lang w:val="ru-RU"/>
        </w:rPr>
      </w:pPr>
      <w:r>
        <w:rPr>
          <w:rFonts w:eastAsia="Times New Roman"/>
          <w:color w:val="000000"/>
          <w:lang w:val="ru-RU"/>
        </w:rPr>
        <w:t>Річна інформація емітента цінних паперів</w:t>
      </w:r>
      <w:r>
        <w:rPr>
          <w:rFonts w:eastAsia="Times New Roman"/>
          <w:color w:val="000000"/>
          <w:lang w:val="ru-RU"/>
        </w:rPr>
        <w:br/>
        <w:t xml:space="preserve">за 2017 рік </w:t>
      </w:r>
    </w:p>
    <w:p w:rsidR="00D94759" w:rsidRDefault="00250C42">
      <w:pPr>
        <w:pStyle w:val="3"/>
        <w:rPr>
          <w:rFonts w:eastAsia="Times New Roman"/>
          <w:color w:val="000000"/>
          <w:lang w:val="ru-RU"/>
        </w:rPr>
      </w:pPr>
      <w:r>
        <w:rPr>
          <w:rFonts w:eastAsia="Times New Roman"/>
          <w:color w:val="000000"/>
          <w:lang w:val="ru-RU"/>
        </w:rPr>
        <w:t>I. Загальні відомості</w:t>
      </w: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 Повне найменування емітента</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Публiчне акцiонерне товариство "Український науково-дослiдний iнститут авiацiйної технологiї"</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 Організаційно-правова форма</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xml:space="preserve">Акціонерне товариство </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 Код за ЄДРПОУ</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14308552</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4. Місцезнаходження</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м. Київ , немає, 04080, М.КИЇВ, ВУЛ. ФРУНЗЕ, 19-21</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5. Міжміський код, телефон та факс</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(044) 463-75-75 (044) 455-93-93</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6. Електронна поштова адреса</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info@ukrniat.com</w:t>
            </w:r>
          </w:p>
        </w:tc>
      </w:tr>
    </w:tbl>
    <w:p w:rsidR="00D94759" w:rsidRPr="00902D8A" w:rsidRDefault="00250C42">
      <w:pPr>
        <w:pStyle w:val="3"/>
        <w:rPr>
          <w:rFonts w:eastAsia="Times New Roman"/>
          <w:color w:val="000000"/>
        </w:rPr>
      </w:pPr>
      <w:r>
        <w:rPr>
          <w:rFonts w:eastAsia="Times New Roman"/>
          <w:color w:val="000000"/>
          <w:lang w:val="ru-RU"/>
        </w:rPr>
        <w:t>II</w:t>
      </w:r>
      <w:r w:rsidRPr="00902D8A">
        <w:rPr>
          <w:rFonts w:eastAsia="Times New Roman"/>
          <w:color w:val="000000"/>
        </w:rPr>
        <w:t>. Дані про дату та місце оприлюднення річної інформації</w:t>
      </w:r>
    </w:p>
    <w:tbl>
      <w:tblPr>
        <w:tblW w:w="5000" w:type="pct"/>
        <w:tblLook w:val="04A0"/>
      </w:tblPr>
      <w:tblGrid>
        <w:gridCol w:w="9097"/>
        <w:gridCol w:w="1228"/>
      </w:tblGrid>
      <w:tr w:rsidR="00D94759">
        <w:tc>
          <w:tcPr>
            <w:tcW w:w="0" w:type="auto"/>
            <w:tcMar>
              <w:top w:w="60" w:type="dxa"/>
              <w:left w:w="60" w:type="dxa"/>
              <w:bottom w:w="60" w:type="dxa"/>
              <w:right w:w="60" w:type="dxa"/>
            </w:tcMar>
            <w:vAlign w:val="bottom"/>
            <w:hideMark/>
          </w:tcPr>
          <w:p w:rsidR="00D94759" w:rsidRDefault="00250C42">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D94759" w:rsidRDefault="00250C42">
            <w:pPr>
              <w:jc w:val="center"/>
              <w:rPr>
                <w:rFonts w:eastAsia="Times New Roman"/>
                <w:color w:val="000000"/>
              </w:rPr>
            </w:pPr>
            <w:r>
              <w:rPr>
                <w:rFonts w:eastAsia="Times New Roman"/>
                <w:color w:val="000000"/>
              </w:rPr>
              <w:t>25.04.2018</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(дата)</w:t>
            </w:r>
          </w:p>
        </w:tc>
      </w:tr>
    </w:tbl>
    <w:p w:rsidR="00D94759" w:rsidRDefault="00D94759">
      <w:pPr>
        <w:rPr>
          <w:rFonts w:eastAsia="Times New Roman"/>
          <w:vanish/>
          <w:color w:val="000000"/>
          <w:lang w:val="ru-RU"/>
        </w:rPr>
      </w:pPr>
    </w:p>
    <w:tbl>
      <w:tblPr>
        <w:tblW w:w="5000" w:type="pct"/>
        <w:tblLook w:val="04A0"/>
      </w:tblPr>
      <w:tblGrid>
        <w:gridCol w:w="3767"/>
        <w:gridCol w:w="5168"/>
        <w:gridCol w:w="181"/>
        <w:gridCol w:w="1209"/>
      </w:tblGrid>
      <w:tr w:rsidR="00D94759">
        <w:tc>
          <w:tcPr>
            <w:tcW w:w="0" w:type="auto"/>
            <w:tcMar>
              <w:top w:w="60" w:type="dxa"/>
              <w:left w:w="60" w:type="dxa"/>
              <w:bottom w:w="60" w:type="dxa"/>
              <w:right w:w="60" w:type="dxa"/>
            </w:tcMar>
            <w:vAlign w:val="bottom"/>
            <w:hideMark/>
          </w:tcPr>
          <w:p w:rsidR="00D94759" w:rsidRDefault="00250C42">
            <w:pPr>
              <w:rPr>
                <w:rFonts w:eastAsia="Times New Roman"/>
                <w:color w:val="000000"/>
              </w:rPr>
            </w:pPr>
            <w:r>
              <w:rPr>
                <w:rFonts w:eastAsia="Times New Roman"/>
                <w:color w:val="000000"/>
              </w:rPr>
              <w:t>2. Річна інформація опублікована у</w:t>
            </w:r>
          </w:p>
        </w:tc>
        <w:tc>
          <w:tcPr>
            <w:tcW w:w="0" w:type="auto"/>
            <w:tcMar>
              <w:top w:w="60" w:type="dxa"/>
              <w:left w:w="60" w:type="dxa"/>
              <w:bottom w:w="60" w:type="dxa"/>
              <w:right w:w="60" w:type="dxa"/>
            </w:tcMar>
            <w:vAlign w:val="bottom"/>
            <w:hideMark/>
          </w:tcPr>
          <w:p w:rsidR="00D94759" w:rsidRDefault="00250C42">
            <w:pPr>
              <w:jc w:val="center"/>
              <w:rPr>
                <w:rFonts w:eastAsia="Times New Roman"/>
                <w:color w:val="000000"/>
              </w:rPr>
            </w:pPr>
            <w:r>
              <w:rPr>
                <w:rFonts w:eastAsia="Times New Roman"/>
                <w:color w:val="000000"/>
              </w:rPr>
              <w:t>Вiдомостi НКЦПФР 79</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0" w:type="auto"/>
            <w:tcMar>
              <w:top w:w="60" w:type="dxa"/>
              <w:left w:w="60" w:type="dxa"/>
              <w:bottom w:w="60" w:type="dxa"/>
              <w:right w:w="60" w:type="dxa"/>
            </w:tcMar>
            <w:vAlign w:val="bottom"/>
            <w:hideMark/>
          </w:tcPr>
          <w:p w:rsidR="00D94759" w:rsidRDefault="00250C42">
            <w:pPr>
              <w:jc w:val="center"/>
              <w:rPr>
                <w:rFonts w:eastAsia="Times New Roman"/>
                <w:color w:val="000000"/>
              </w:rPr>
            </w:pPr>
            <w:r>
              <w:rPr>
                <w:rFonts w:eastAsia="Times New Roman"/>
                <w:color w:val="000000"/>
              </w:rPr>
              <w:t>25.04.2018</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(дата)</w:t>
            </w:r>
          </w:p>
        </w:tc>
      </w:tr>
    </w:tbl>
    <w:p w:rsidR="00D94759" w:rsidRDefault="00D94759">
      <w:pPr>
        <w:rPr>
          <w:rFonts w:eastAsia="Times New Roman"/>
          <w:vanish/>
          <w:color w:val="000000"/>
          <w:lang w:val="ru-RU"/>
        </w:rPr>
      </w:pPr>
    </w:p>
    <w:tbl>
      <w:tblPr>
        <w:tblW w:w="5000" w:type="pct"/>
        <w:tblLook w:val="04A0"/>
      </w:tblPr>
      <w:tblGrid>
        <w:gridCol w:w="5181"/>
        <w:gridCol w:w="2020"/>
        <w:gridCol w:w="1924"/>
        <w:gridCol w:w="1200"/>
      </w:tblGrid>
      <w:tr w:rsidR="00D94759">
        <w:tc>
          <w:tcPr>
            <w:tcW w:w="0" w:type="auto"/>
            <w:tcMar>
              <w:top w:w="60" w:type="dxa"/>
              <w:left w:w="60" w:type="dxa"/>
              <w:bottom w:w="60" w:type="dxa"/>
              <w:right w:w="60" w:type="dxa"/>
            </w:tcMar>
            <w:vAlign w:val="bottom"/>
            <w:hideMark/>
          </w:tcPr>
          <w:p w:rsidR="00D94759" w:rsidRDefault="00250C42">
            <w:pPr>
              <w:rPr>
                <w:rFonts w:eastAsia="Times New Roman"/>
                <w:color w:val="000000"/>
              </w:rPr>
            </w:pPr>
            <w:r>
              <w:rPr>
                <w:rFonts w:eastAsia="Times New Roman"/>
                <w:color w:val="000000"/>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D94759" w:rsidRDefault="00250C42">
            <w:pPr>
              <w:jc w:val="center"/>
              <w:rPr>
                <w:rFonts w:eastAsia="Times New Roman"/>
                <w:color w:val="000000"/>
              </w:rPr>
            </w:pPr>
            <w:r>
              <w:rPr>
                <w:rFonts w:eastAsia="Times New Roman"/>
                <w:color w:val="000000"/>
              </w:rPr>
              <w:t>www.ukrniat.pat.ua</w:t>
            </w:r>
          </w:p>
        </w:tc>
        <w:tc>
          <w:tcPr>
            <w:tcW w:w="0" w:type="auto"/>
            <w:tcMar>
              <w:top w:w="60" w:type="dxa"/>
              <w:left w:w="60" w:type="dxa"/>
              <w:bottom w:w="60" w:type="dxa"/>
              <w:right w:w="60" w:type="dxa"/>
            </w:tcMar>
            <w:vAlign w:val="bottom"/>
            <w:hideMark/>
          </w:tcPr>
          <w:p w:rsidR="00D94759" w:rsidRDefault="00250C42">
            <w:pPr>
              <w:jc w:val="center"/>
              <w:rPr>
                <w:rFonts w:eastAsia="Times New Roman"/>
                <w:color w:val="000000"/>
              </w:rPr>
            </w:pPr>
            <w:r>
              <w:rPr>
                <w:rFonts w:eastAsia="Times New Roman"/>
                <w:color w:val="000000"/>
              </w:rPr>
              <w:t>в мережі Інтернет</w:t>
            </w:r>
          </w:p>
        </w:tc>
        <w:tc>
          <w:tcPr>
            <w:tcW w:w="0" w:type="auto"/>
            <w:tcMar>
              <w:top w:w="60" w:type="dxa"/>
              <w:left w:w="60" w:type="dxa"/>
              <w:bottom w:w="60" w:type="dxa"/>
              <w:right w:w="60" w:type="dxa"/>
            </w:tcMar>
            <w:vAlign w:val="bottom"/>
            <w:hideMark/>
          </w:tcPr>
          <w:p w:rsidR="00D94759" w:rsidRDefault="00250C42">
            <w:pPr>
              <w:jc w:val="center"/>
              <w:rPr>
                <w:rFonts w:eastAsia="Times New Roman"/>
                <w:color w:val="000000"/>
              </w:rPr>
            </w:pPr>
            <w:r>
              <w:rPr>
                <w:rFonts w:eastAsia="Times New Roman"/>
                <w:color w:val="000000"/>
              </w:rPr>
              <w:t>25.04.2018</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(адреса сторінки)</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Style w:val="small-text1"/>
                <w:rFonts w:eastAsia="Times New Roman"/>
                <w:color w:val="000000"/>
              </w:rPr>
              <w:t>(дата)</w:t>
            </w:r>
          </w:p>
        </w:tc>
      </w:tr>
    </w:tbl>
    <w:p w:rsidR="00D94759" w:rsidRDefault="00250C42">
      <w:pPr>
        <w:pStyle w:val="3"/>
        <w:rPr>
          <w:rFonts w:eastAsia="Times New Roman"/>
          <w:color w:val="000000"/>
          <w:lang w:val="ru-RU"/>
        </w:rPr>
      </w:pPr>
      <w:r>
        <w:rPr>
          <w:rFonts w:eastAsia="Times New Roman"/>
          <w:b w:val="0"/>
          <w:bCs w:val="0"/>
          <w:color w:val="000000"/>
          <w:lang w:val="ru-RU" w:eastAsia="ru-RU"/>
        </w:rPr>
        <w:br w:type="page"/>
      </w:r>
      <w:r>
        <w:rPr>
          <w:rFonts w:eastAsia="Times New Roman"/>
          <w:color w:val="000000"/>
          <w:lang w:val="ru-RU"/>
        </w:rPr>
        <w:lastRenderedPageBreak/>
        <w:t>Зміст</w:t>
      </w:r>
    </w:p>
    <w:tbl>
      <w:tblPr>
        <w:tblW w:w="5000" w:type="pct"/>
        <w:tblLook w:val="04A0"/>
      </w:tblPr>
      <w:tblGrid>
        <w:gridCol w:w="10031"/>
        <w:gridCol w:w="294"/>
      </w:tblGrid>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 Основні відомості про емітента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4. Інформація щодо посади корпоративного секретаря</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5. Інформація про рейтингове агентство</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7. Інформація про посадових осіб емітента:</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9. Інформація про загальні збори акціонерів</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10. Інформація про дивіденди</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12. Відомості про цінні папери емітента:</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 інформація про випуски акцій емітента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 інформація про облігації емітента</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4) інформація про похідні цінні папери</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13. Опис бізнесу</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 інформація щодо вартості чистих активів емітента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6) інформація про прийняття рішення про попереднє надання згоди на вчинення значних правочинів</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15. Інформація про забезпечення випуску боргових цінних паперів</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17. Інформація про стан корпоративного управління</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21. Інформація про випуски іпотечних сертифікатів</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22. Інформація щодо реєстру іпотечних активів</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23. Основні відомості про ФОН</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24. Інформація про випуски сертифікатів ФОН</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26. Розрахунок вартості чистих активів ФОН</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27. Правила ФОН</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28. Відомості про аудиторський висновок (звіт)</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29. Текст аудиторського висновку (звіту)</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30. Річна фінансова звітність</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X</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spacing w:after="240"/>
              <w:rPr>
                <w:rFonts w:eastAsia="Times New Roman"/>
                <w:color w:val="000000"/>
              </w:rPr>
            </w:pPr>
            <w:r>
              <w:rPr>
                <w:rFonts w:eastAsia="Times New Roman"/>
                <w:color w:val="000000"/>
              </w:rPr>
              <w:t>34. Примітки</w:t>
            </w:r>
            <w:r>
              <w:rPr>
                <w:rFonts w:eastAsia="Times New Roman"/>
                <w:color w:val="000000"/>
              </w:rPr>
              <w:br/>
              <w:t>34. Примiтки</w:t>
            </w:r>
            <w:r>
              <w:rPr>
                <w:rFonts w:eastAsia="Times New Roman"/>
                <w:color w:val="000000"/>
              </w:rPr>
              <w:br/>
              <w:t>Товариство не вiдноситься до категорiї пiдприємств, яким згiдно Рiшення №155 вiд 30.03.2005 р. необхiдно надавати звiт уповноваженого рейтингового агенства.</w:t>
            </w:r>
            <w:r>
              <w:rPr>
                <w:rFonts w:eastAsia="Times New Roman"/>
                <w:color w:val="000000"/>
              </w:rPr>
              <w:br/>
              <w:t xml:space="preserve">Товариство є емiтентом простих iменних цiнних паперiв. </w:t>
            </w:r>
            <w:r>
              <w:rPr>
                <w:rFonts w:eastAsia="Times New Roman"/>
                <w:color w:val="000000"/>
              </w:rPr>
              <w:br/>
              <w:t>Iншi ЦП протягом звiтного перiоду Товариством не випускалися.</w:t>
            </w:r>
            <w:r>
              <w:rPr>
                <w:rFonts w:eastAsia="Times New Roman"/>
                <w:color w:val="000000"/>
              </w:rPr>
              <w:br/>
              <w:t>Основний вид дiяльностi не лiцензується</w:t>
            </w:r>
            <w:r>
              <w:rPr>
                <w:rFonts w:eastAsia="Times New Roman"/>
                <w:color w:val="000000"/>
              </w:rPr>
              <w:br/>
              <w:t>Вiдомостi щодо участi емiтента у створеннi юридичних осiб – вiдсутнi.</w:t>
            </w:r>
            <w:r>
              <w:rPr>
                <w:rFonts w:eastAsia="Times New Roman"/>
                <w:color w:val="000000"/>
              </w:rPr>
              <w:br/>
              <w:t>Пiдприємство не входить до будь-яких асоцiацiй, корпорацiй, концернiв та об'єднань.</w:t>
            </w:r>
            <w:r>
              <w:rPr>
                <w:rFonts w:eastAsia="Times New Roman"/>
                <w:color w:val="000000"/>
              </w:rPr>
              <w:br/>
              <w:t>Посада корпоративного секретаря вiдсутня</w:t>
            </w:r>
            <w:r>
              <w:rPr>
                <w:rFonts w:eastAsia="Times New Roman"/>
                <w:color w:val="000000"/>
              </w:rPr>
              <w:br/>
              <w:t xml:space="preserve">Вiдомостi про прийняття рiшення про надання згоди на вчинення значних правочинiв, щодо </w:t>
            </w:r>
            <w:r>
              <w:rPr>
                <w:rFonts w:eastAsia="Times New Roman"/>
                <w:color w:val="000000"/>
              </w:rPr>
              <w:lastRenderedPageBreak/>
              <w:t>вчинення яких є заiнтересованiсть – вiдсутнi.</w:t>
            </w:r>
            <w:r>
              <w:rPr>
                <w:rFonts w:eastAsia="Times New Roman"/>
                <w:color w:val="000000"/>
              </w:rPr>
              <w:br/>
              <w:t>Вiдомостi про прийняття рiшення про попереднє надання згоди на вчинення значних правочинiв – вiдсутнi.</w:t>
            </w:r>
            <w:r>
              <w:rPr>
                <w:rFonts w:eastAsia="Times New Roman"/>
                <w:color w:val="000000"/>
              </w:rPr>
              <w:br/>
              <w:t>Вiдомостi про прийняття рiшення про надання згоди на вчинення значних правочинiв – вiдсутнi.</w:t>
            </w:r>
            <w:r>
              <w:rPr>
                <w:rFonts w:eastAsia="Times New Roman"/>
                <w:color w:val="000000"/>
              </w:rPr>
              <w:br/>
              <w:t>Вiдомостi про забезпечення випуску боргових цiнних паперiв– вiдсутнi.</w:t>
            </w:r>
            <w:r>
              <w:rPr>
                <w:rFonts w:eastAsia="Times New Roman"/>
                <w:color w:val="000000"/>
              </w:rPr>
              <w:br/>
              <w:t>Вiдомостi про iпотечнi цiннi папери протягом звiтного перiоду – вiдсутнi.</w:t>
            </w:r>
            <w:r>
              <w:rPr>
                <w:rFonts w:eastAsia="Times New Roman"/>
                <w:color w:val="000000"/>
              </w:rPr>
              <w:br/>
              <w:t>Вiдомостi про стан об єкта нерухомостi – вiдсутнi.</w:t>
            </w:r>
            <w:r>
              <w:rPr>
                <w:rFonts w:eastAsia="Times New Roman"/>
                <w:color w:val="000000"/>
              </w:rPr>
              <w:br/>
              <w:t>Рiчна фiнансова звiтнiсть поручителя, щодо забезпечення випуску боргових цiнних паперiв – вiдсутня.</w:t>
            </w:r>
            <w:r>
              <w:rPr>
                <w:rFonts w:eastAsia="Times New Roman"/>
                <w:color w:val="000000"/>
              </w:rPr>
              <w:br/>
              <w:t>Особлива iнформацiя на протязi звiтного перiоду :</w:t>
            </w:r>
            <w:r>
              <w:rPr>
                <w:rFonts w:eastAsia="Times New Roman"/>
                <w:color w:val="000000"/>
              </w:rPr>
              <w:br/>
              <w:t>1.Змiна складу посадових осiб емiтента (дата вчинення – 24.03.2017р.)</w:t>
            </w:r>
            <w:r>
              <w:rPr>
                <w:rFonts w:eastAsia="Times New Roman"/>
                <w:color w:val="000000"/>
              </w:rPr>
              <w:br/>
              <w:t>2.Прийняття рiшення про виплату дивiдендiв (дата вчинення – 24.03.2017р.)</w:t>
            </w:r>
            <w:r>
              <w:rPr>
                <w:rFonts w:eastAsia="Times New Roman"/>
                <w:color w:val="000000"/>
              </w:rPr>
              <w:br/>
              <w:t>3.Змiна складу посадових осiб емiтента (дата вчинення – 28.03.2017р.)</w:t>
            </w:r>
            <w:r>
              <w:rPr>
                <w:rFonts w:eastAsia="Times New Roman"/>
                <w:color w:val="000000"/>
              </w:rPr>
              <w:br/>
              <w:t>4.Змiна складу посадових осiб емiтента (дата вчинення – 29.05.2017р.)</w:t>
            </w:r>
          </w:p>
        </w:tc>
        <w:tc>
          <w:tcPr>
            <w:tcW w:w="0" w:type="auto"/>
            <w:tcMar>
              <w:top w:w="15" w:type="dxa"/>
              <w:left w:w="15" w:type="dxa"/>
              <w:bottom w:w="15" w:type="dxa"/>
              <w:right w:w="15" w:type="dxa"/>
            </w:tcMar>
            <w:vAlign w:val="center"/>
            <w:hideMark/>
          </w:tcPr>
          <w:p w:rsidR="00D94759" w:rsidRDefault="00D94759">
            <w:pPr>
              <w:rPr>
                <w:rFonts w:eastAsia="Times New Roman"/>
                <w:sz w:val="20"/>
                <w:szCs w:val="20"/>
              </w:rPr>
            </w:pPr>
          </w:p>
        </w:tc>
      </w:tr>
    </w:tbl>
    <w:p w:rsidR="00D94759" w:rsidRDefault="00250C42">
      <w:pPr>
        <w:pStyle w:val="3"/>
        <w:rPr>
          <w:rFonts w:eastAsia="Times New Roman"/>
          <w:color w:val="000000"/>
          <w:lang w:val="ru-RU"/>
        </w:rPr>
      </w:pPr>
      <w:r>
        <w:rPr>
          <w:rFonts w:eastAsia="Times New Roman"/>
          <w:b w:val="0"/>
          <w:bCs w:val="0"/>
          <w:color w:val="000000"/>
          <w:lang w:val="ru-RU" w:eastAsia="ru-RU"/>
        </w:rPr>
        <w:lastRenderedPageBreak/>
        <w:br w:type="page"/>
      </w:r>
      <w:r>
        <w:rPr>
          <w:rFonts w:eastAsia="Times New Roman"/>
          <w:color w:val="000000"/>
          <w:lang w:val="ru-RU"/>
        </w:rPr>
        <w:lastRenderedPageBreak/>
        <w:t>III. Основні відомості про емітента</w:t>
      </w: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Повне найменування</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Публiчне акцiонерне товариство "Український науково-дослiдний iнститут авiацiйної технологiї"</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ААБ №429361</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Дата проведення державної реєстрації</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14.07.1994</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Територія (область)</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xml:space="preserve">м. Київ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Статутний капітал (грн)</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4197480</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Відсоток акцій у статутному капіталі, що належить державі</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50.001</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0</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Середня кількість працівників (осіб)</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65</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72.19 Дослiдження й експериментальнi розробки у сферi iнших природничих i технiчних наук</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71.20 Технiчнi випробування та дослiдження</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68.20 Надання в оренду й експлуатацiю власного чи орендованого нерухомого майна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10. Органи управління підприємства</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Органи управлiння АТ УкрНДIАТ є: Загальнi збори акцiонерiв, Наглядова рада, Правлiння та Ревiзiйна комiсiя. Наглядова рада обирається Загальними зборами акцiонерiв iз числа акцiонерiв товариства та осiб, що представляють iнтереси держави у чисельностi 5 членiв на строк до наступних рiчних зборiв. Правлiння товариства складається з 4 осiб - голови, заступника голови та членiв Правлiння . Очолює Правлiння Голова Правлiння – Генеральний директор, що обирається Загальними зборами акцiонерiв товариства термiном на 5 рокiв. Члени Правлiння обираються Наглядовою радою товариства термiном на 3 роки. Ревiзiйна комiсiя обирається Загальними зборами акцiонерiв товариства на 3 роки з числа акцiонерiв та представникiв держави i складається з 3 осiб. Наглядову раду i Ревiзiйну комiсiю очолюють представники Державного концерну «Укроборонпром».</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11. Банки, що обслуговують емітента: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ПАТ "Державний експортно-iмпортний банк України"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МФО банку</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322313</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поточний рахунок</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lastRenderedPageBreak/>
              <w:t>2600801282229</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ПАТ "Державний експортно-iмпортний банк України"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МФО банку</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322313</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поточний рахунок</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2600801282229</w:t>
            </w:r>
          </w:p>
        </w:tc>
      </w:tr>
    </w:tbl>
    <w:p w:rsidR="00D94759" w:rsidRPr="00902D8A" w:rsidRDefault="00250C42">
      <w:pPr>
        <w:pStyle w:val="3"/>
        <w:rPr>
          <w:rFonts w:eastAsia="Times New Roman"/>
          <w:color w:val="000000"/>
        </w:rPr>
      </w:pPr>
      <w:r>
        <w:rPr>
          <w:rFonts w:eastAsia="Times New Roman"/>
          <w:color w:val="000000"/>
          <w:lang w:val="ru-RU"/>
        </w:rPr>
        <w:t>IV</w:t>
      </w:r>
      <w:r w:rsidRPr="00902D8A">
        <w:rPr>
          <w:rFonts w:eastAsia="Times New Roman"/>
          <w:color w:val="000000"/>
        </w:rPr>
        <w:t>. Інформація про засновників та/або учасників емітента та кількість і вартість акцій (розміру часток, паїв)</w:t>
      </w:r>
    </w:p>
    <w:tbl>
      <w:tblPr>
        <w:tblW w:w="5000" w:type="pct"/>
        <w:tblLook w:val="04A0"/>
      </w:tblPr>
      <w:tblGrid>
        <w:gridCol w:w="2464"/>
        <w:gridCol w:w="2831"/>
        <w:gridCol w:w="2047"/>
        <w:gridCol w:w="2983"/>
      </w:tblGrid>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Держава в особi Мiнiстерства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00013942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03035Україна Київ Сурiкова, 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50.001</w:t>
            </w:r>
          </w:p>
        </w:tc>
      </w:tr>
      <w:tr w:rsidR="00D94759">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D94759">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50.001</w:t>
            </w:r>
          </w:p>
        </w:tc>
      </w:tr>
    </w:tbl>
    <w:p w:rsidR="00D94759" w:rsidRDefault="00250C42">
      <w:pPr>
        <w:pStyle w:val="3"/>
        <w:rPr>
          <w:rFonts w:eastAsia="Times New Roman"/>
          <w:color w:val="000000"/>
          <w:lang w:val="ru-RU"/>
        </w:rPr>
      </w:pPr>
      <w:r>
        <w:rPr>
          <w:rFonts w:eastAsia="Times New Roman"/>
          <w:color w:val="000000"/>
          <w:lang w:val="ru-RU"/>
        </w:rPr>
        <w:t>V. Інформація про посадових осіб емітента</w:t>
      </w:r>
    </w:p>
    <w:p w:rsidR="00D94759" w:rsidRDefault="00250C42">
      <w:pPr>
        <w:pStyle w:val="4"/>
        <w:rPr>
          <w:rFonts w:eastAsia="Times New Roman"/>
          <w:color w:val="000000"/>
          <w:lang w:val="ru-RU"/>
        </w:rPr>
      </w:pPr>
      <w:r>
        <w:rPr>
          <w:rFonts w:eastAsia="Times New Roman"/>
          <w:color w:val="000000"/>
          <w:lang w:val="ru-RU"/>
        </w:rPr>
        <w:t>1. Інформація щодо освіти та стажу роботи посадових осіб емітента</w:t>
      </w: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Голова правлiння – Генеральний директор Товариства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Кривов Георгiй Олексiйович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1948</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Вища технiчна, КПI(м.Київ), д.т.н.</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34</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УкрНДIАТ, директор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11.09.2013 Вiдповiдно до Статуту на 5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виплаченої винагороди дорiвнює рiчному заробiтку вiдповiдно до займаної посади. Посадова особа не обiймає посади на будь-яких iнших пiдприємствах. Непогашеної судимостi за корисливi та посадовi злочини не має. Стаж керiвної роботи 34 роки. Змiн у персональному складi посадової особи протягом звiтного перiоду не було. Попереднi посади: Голова правлiння.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Член правлiння, акцiонер Товариства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Матвiєнко Валерiй Андрiйович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1944</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Вища технiчна, ХАI(м.Харкiв), к.т.н.</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56</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УкрНДIАТ, директор ЦМТI</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19.03.2015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виплаченої винагороди дорiвнює рiчному заробiтку вiдповiдно до займаної посади. Посадова особа не обiймає посади на будь-яких iнших пiдприємствах. Непогашеної судимостi за корисливi та посадовi злочини не має. Стаж керiвної роботи 44 роки. За рiшенням Наглядової ради АТ УкрНДIАТ (протокол № 1 вiд 19.03.2015р.) обраний на посаду члена правлiння термiном на 3 роки у зв’язку iз закiнченням повноважень вiдповiдно до Статуту. Попереднi посади: директор ЦМТI.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Член правлiння, директор з фiнансово – економiчних питань, акцiонер Товариства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Тимошенко Тетяна Миколаївна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1978</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Вища економiчна, ОДАХТ (м.Одеса)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16</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АТ УкрНДIАТ, головний бухгалтер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19.03.2015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виплаченої винагороди дорiвнює рiчному заробiтку вiдповiдно до займаної посади. Посадова особа не обiймає посади на будь-яких iнших пiдприємствах. Непогашеної судимостi за корисливi та посадовi злочини не має. За рiшенням Наглядової ради АТ УкрНДIАТ (протокол № 1 вiд 19.03.2015р.) обрана на посаду члена правлiння термiном на 3 роки у зв’язку iз закiнченням повноважень вiдповiдно до Статуту. У вiдповiдностi до змiн у штатному розписi, наказом Голови правлiння-Генерального директора Публiчного акцiонерного товариства «Український науково-дослiдний iнститут авiацiйної технологiї» №20/к вiд 29.05.2017р. переведена на посаду директора з фiнансово-економiчних питань, на пiдставi заяви. Попереднi посади: економiст, головний бухгалтер Товариства.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Голова ревiзiйної комiсiї, представник ДК «Укроборонпром»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Кулик Свiтлана Василiвна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1979</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Вища, Київський iнститут внутрiшнiх справ МВС України, правознавство, юрист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21</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Державна казначейська служба України, начальник вiддiлу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20.09.2013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щомiсячної винагороди Кулик С.В. вiд емiтента складає 6 мiнiмальних заробiтних плат. Обiймає посаду заступника начальника управлiння ДК «Укроборонпром», м. Київ, Дегтярiвська, 36. Непогашеної судимостi за корисливi та посадовi злочини не має. Попереднi посади: начальник вiддiлу ДК «Укроборонпром» (2012-2015р.р.), заступник начальника управлiння ДК «Укроборонпром» (2015р. до тепер). За рiшенням загальних зборiв акцiонерiв АТ УкрНДIАТ вiд 24.03.2017р. (протокол №24) обрана членом Ревiзiйної комiсiї Товариства на новий термiн За рiшенням Ревiзiйної комiсiї вiд 28.03.2017р. (протокол №3) обрана Головою Ревiзiйної комiсiї Товариства.</w:t>
            </w:r>
            <w:r>
              <w:rPr>
                <w:rFonts w:eastAsia="Times New Roman"/>
                <w:color w:val="000000"/>
              </w:rPr>
              <w:br/>
              <w:t>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Член Наглядової Ради, акцiонер Товариства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Зеленюк Сергiй Сергiйович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1944</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Вища технiчна, КПI (м.Київ), радiотехнiка, радiоiнженер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52</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Нацiональне космiчне агенство України, заступник Генерального директора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24.03.2017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Остання посада, яку займав – заступник Генерального директора Нацiонального космiчного агентства України, м. Київ,вул. Московська, 8, акцiонер товариства, пенсiонер. Непогашеної судимостi за корисливi та посадовi злочини не має. Стаж керiвної роботи 37 рокiв. За рiшенням Загальних зборiв акцiонерiв АТ УкрНДIАТ (протокол № 23 вiд 24.04.2015р.) у зв’язку з кадровими змiнами, якi вiдбулися в ДК «Укроборонпром» – органу, що управляє корпоративними правами держави в АТ УкрНДIАТ, обраний членом Наглядової ради АТ УкрНДIАТ. Попереднi посади: Радник НКАУ, заступник Генерального директора НКАУ.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Голова Наглядової ради Товариства, представник ДК «Укроборонпром»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Гурак Денис Дмитрович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1986</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Вища, Амстердамський унiверситет (Королiвство Нiдерланди), Мiжнародне та європейське право, магiстр.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13</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Фiлiя «ДНЦ з НВ/ДП ДП «УФIЯ», директор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24.03.2017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щомiсячної винагороди вiд емiтента складає 6 мiнiмальних заробiтних плат; Працює заступником Генерального директора ДК «Укроборонпром» iз зовнiшньоекономiчної дiяльностi, м. Київ, вул. Дегтярiвська, 36. Непогашеної судимостi за корисливi та посадовi злочини не має. Стаж керiвної роботи 12 рокiв. Наглядова рада Товариства на своєму засiданнi (протокол № 3 вiд 30.04.2015р.) прийняла рiшення з обраного Загальними зборами акцiонерiв Товариства складу Наглядової ради АТ УкрНДIАТ (протокол № 23 вiд 24.04.2015р.) призначити Головою Наглядової ради Товариства. Попереднi посади: директор Фiлiї «ДНЦ з НВ/ДП ДП «УФIЯ» (2010-2014р.р.), заступник Генерального директора ДК «Укроборонпром» iз зовнiшньоекономiчної дiяльностi (2014р. до тепер). Змiн у персональному складi посадової особи протягом звiтного перiоду не було.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Член Наглядової ради Товариства, представник ДК «Укроборонпром»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Гаман Андрiй Вiкторович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1974</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Вища, Нацiональний економiчний унiверситет, 1997 р., економiка та управлiння пiдприємством, магiстр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21</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Фонд державного майна України, начальник вiддiлу.</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24.03.2017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Повноваження та обов'язки посадової особи згiдно Статуту. Розмiр щомiсячної винагороди складає 4 мiнiмальнi заробiтнi плати. Непогашеної судимостi за корисливi та посадовi злочини не має. За рiшенням Загальних зборiв акцiонерiв АТ УкрНДIАТ (протокол № 23 вiд 24.04.2015р.) у зв’язку з кадровими змiнами, якi вiдбулися в ДК «Укроборонпром» – органу, що управляє корпоративними правами держави в АТ УкрНДIАТ, обраний членом Наглядової ради АТ УкрНДIАТ. Стаж керiвної роботи 21 рокiв. </w:t>
            </w:r>
            <w:r>
              <w:rPr>
                <w:rFonts w:eastAsia="Times New Roman"/>
                <w:color w:val="000000"/>
              </w:rPr>
              <w:br/>
              <w:t>Попереднi посади: начальник вiддiлу Фонду державного майна України (1997-2011р.р.), начальника управлiння ДК «Укроборонпром» (2012р. до цього часу).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Член Наглядової Ради, акцiонер Товариства.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Голуб Василь Тихонович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1927</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Вища юридична,Всесоюзний юридичний Унiверситет (м.Москва)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31</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УкрНДIАТ, помiчник голови правлiння – генерального директора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24.03.2017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Повноваження та обов'язки посадової особи згiдно Статуту. Розмiр виплаченої винагороди дорiвнює рiчному заробiтку вiдповiдно до займаної посади. Посадова особа не обiймає посади на будь-яких iнших пiдприємствах. Непогашеної судимостi за корисливi та посадовi злочини не має, Стаж керiвної роботи 31 рокiв. </w:t>
            </w:r>
            <w:r>
              <w:rPr>
                <w:rFonts w:eastAsia="Times New Roman"/>
                <w:color w:val="000000"/>
              </w:rPr>
              <w:br/>
              <w:t>За рiшенням Загальних зборiв акцiонерiв АТ УкрНДIАТ (протокол № 23 вiд 24.04.2015р.) у зв’язку з кадровими змiнами, якi вiдбулися в ДК «Укроборонпром» – органу, що управляє корпоративними правами держави в АТ УкрНДIАТ, обраний членом Наглядової ради АТ УкрНДIАТ. Попереднi посади: помiчник Голови правлiння – Генерального директора.</w:t>
            </w:r>
            <w:r>
              <w:rPr>
                <w:rFonts w:eastAsia="Times New Roman"/>
                <w:color w:val="000000"/>
              </w:rPr>
              <w:br/>
            </w:r>
            <w:r>
              <w:rPr>
                <w:rFonts w:eastAsia="Times New Roman"/>
                <w:color w:val="000000"/>
              </w:rPr>
              <w:lastRenderedPageBreak/>
              <w:t>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Член Наглядової Ради Товариства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Клименко Артем Ростиславович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1981</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Вища, Нацiональний унiверситет «Києво-Могилянська академiя», правознавство, магiстр права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ДК «Укрспецекспорт», начальник вiддiлу мiжнародної судової роботи.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24.03.2017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щомiсячної винагороди складає 4 мiнiмальнi заробiтнi плати; Непогашеної судимостi за корисливi та посадовi злочини не має. Стаж керiвної роботи 19 р. За рiшенням Загальних зборiв акцiонерiв АТ УкрНДIАТ (протокол № 23 вiд 24.04.2015р.) у зв’язку з кадровими змiнами, якi вiдбулися в ДК «Укроборонпром» – органу, що управляє корпоративними правами держави в АТ УкрНДIАТ, обраний членом Наглядової ради АТ УкрНДIАТ. Попереднi посади: начальник юридичного вiддiлу ДП СЗГР «Прогрес»(2005-2011р.р.), начальник вiддiлу мiжнародної судової роботи ДК «Укрспецекспорт» (2011-2012р.р.), директор юридичного департаменту ДК «Укроборонпром» (2012р. до тепер). Змiн у персональному складi посадової особи протягом звiтного перiоду не було.</w:t>
            </w:r>
            <w:r>
              <w:rPr>
                <w:rFonts w:eastAsia="Times New Roman"/>
                <w:color w:val="000000"/>
              </w:rPr>
              <w:br/>
              <w:t>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Член правлiння, заступник Голови правлiння – Генерального директора Товариства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Крисiн Микола Iванович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1952</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Вища, Київський iнженерно-будiвельний iнститут</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27</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ВАТ "УкрНДIАТ", заступник генерального директора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19.03.2015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виплаченої винагороди дорiвнює рiчному заробiтку вiдповiдно до займаної посади. Посадова особа не обiймає посади на будь-яких iнших пiдприємствах. Непогашеної судимостi за корисливi та посадовi злочини не має. Стаж керiвної роботи 27 рокiв. За рiшенням Наглядової ради АТ УкрНДIАТ (протокол №1 вiд 19.03.2015р.) обрано на посаду члена правлiння термiном на 3 роки у зв’язку iз закiнченням повноважень вiдповiдно до Статуту Попереднi посади: заступник генерального директора, генеральний директор. Змiн у персональному складi посадової особи протягом звiтного перiоду не було.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Член ревiзiйної комiсiї, представник Пiвнiчного офiсу Держаудитслужби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Пономаренко Олександр Сергiйович</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1985</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Вища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Державна фiнансова iнспекцiя в м. Києвi, провiдний держфiнiнспектор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24.03.2017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Повноваження та обов'язки посадової особи згiдно Статуту. Розмiр виплаченої винагороди дорiвнює рiчному заробiтку вiдповiдно до займаної посади. Непогашеної судимостi за корисливi та посадовi злочини не має. За рiшенням загальних зборiв акцiонерiв АТ УкрНДIАТ вiд 24.03.2017р. (протокол №24) обраний членом Ревiзiйної комiсiї Товариства. Попереднi посади: </w:t>
            </w:r>
            <w:r>
              <w:rPr>
                <w:rFonts w:eastAsia="Times New Roman"/>
                <w:color w:val="000000"/>
              </w:rPr>
              <w:lastRenderedPageBreak/>
              <w:t>старший контролер-ревiзор, старший держфiнiнспектор, провiдний держфiнiнспектор Держфiнiнспекцiї в м. Києвi (2011-2015р.р.), головний державний аудитор Пiвнiчного офiсу Держаудитслужби (2016р. до тепер).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Член ревiзiйної комiсiї, акцiонер Товариства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Березорудська Валентина Iванiвна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1957</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Професiйно - технiчна, Авiацiйний технiкум у м.Києвi</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43</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АТ УкрНДIАТ, референт</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24.03.2017 Вiдповiдно до Статуту на 3 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згiдно Статуту. Розмiр виплаченої винагороди дорiвнює рiчному заробiтку вiдповiдно до займаної посади. Посадова особа не обiймає посади на будь-яких iнших пiдприємствах. Непогашеної судимостi за корисливi та посадовi злочини не має. За рiшенням загальних зборiв акцiонерiв АТ УкрНДIАТ вiд 24.03.2017р. (протокол №24) обрана членом Ревiзiйної комiсiї Товариства.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посада*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Головний бухгалтер</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Гриценко Ольга Олександрiвна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ідентифікаційний код юридичної особи</w:t>
            </w:r>
          </w:p>
        </w:tc>
      </w:tr>
      <w:tr w:rsidR="00D94759">
        <w:tc>
          <w:tcPr>
            <w:tcW w:w="0" w:type="auto"/>
            <w:tcMar>
              <w:top w:w="60" w:type="dxa"/>
              <w:left w:w="60" w:type="dxa"/>
              <w:bottom w:w="60" w:type="dxa"/>
              <w:right w:w="60" w:type="dxa"/>
            </w:tcMa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рік народження**</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1986</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освіта**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Вища, Нацiональний унiверситет харчових технологiй</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стаж роботи (років)**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найменування підприємства та попередня посада, яку займав**</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АТ УкрНДIАТ , заступник головного бухгалтера</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01.06.2017 не визначено</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Опис</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Повноваження та обов'язки посадової особи вiдповiдно до посадової iнструкцiї. Розмiр виплаченої винагороди дорiвнює рiчному заробiтку вiдповiдно до займаної посади. Посадова особа не обiймає посади на будь-яких iнших пiдприємствах. Непогашеної судимостi за корисливi та посадовi злочини не має. Попереднi посади: бухгалтер, бухгалтер I категорiї, заступник головного бухгалтера АТ УкрНДIАТ, головний бухгалтер Товариства. Посадова особа не надала згоду на розкриття паспортних даних.</w:t>
            </w:r>
          </w:p>
        </w:tc>
      </w:tr>
      <w:tr w:rsidR="00D94759">
        <w:tc>
          <w:tcPr>
            <w:tcW w:w="0" w:type="auto"/>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bl>
    <w:p w:rsidR="00D94759" w:rsidRDefault="00D94759">
      <w:pPr>
        <w:rPr>
          <w:rFonts w:eastAsia="Times New Roman"/>
          <w:color w:val="000000"/>
          <w:lang w:val="ru-RU" w:eastAsia="ru-RU"/>
        </w:rPr>
        <w:sectPr w:rsidR="00D94759">
          <w:pgSz w:w="11907" w:h="16840"/>
          <w:pgMar w:top="1134" w:right="851" w:bottom="851" w:left="851" w:header="0" w:footer="0" w:gutter="0"/>
          <w:cols w:space="708"/>
          <w:docGrid w:linePitch="360"/>
        </w:sectPr>
      </w:pPr>
    </w:p>
    <w:p w:rsidR="00D94759" w:rsidRDefault="00250C42">
      <w:pPr>
        <w:pStyle w:val="4"/>
        <w:rPr>
          <w:rFonts w:eastAsia="Times New Roman"/>
          <w:color w:val="000000"/>
          <w:lang w:val="ru-RU"/>
        </w:rPr>
      </w:pPr>
      <w:r>
        <w:rPr>
          <w:rFonts w:eastAsia="Times New Roman"/>
          <w:color w:val="000000"/>
          <w:lang w:val="ru-RU"/>
        </w:rPr>
        <w:lastRenderedPageBreak/>
        <w:t>2. Інформація про володіння посадовими особами емітента акціями емітента</w:t>
      </w:r>
    </w:p>
    <w:tbl>
      <w:tblPr>
        <w:tblW w:w="5000" w:type="pct"/>
        <w:tblLook w:val="04A0"/>
      </w:tblPr>
      <w:tblGrid>
        <w:gridCol w:w="2681"/>
        <w:gridCol w:w="2356"/>
        <w:gridCol w:w="2033"/>
        <w:gridCol w:w="1151"/>
        <w:gridCol w:w="1465"/>
        <w:gridCol w:w="777"/>
        <w:gridCol w:w="1379"/>
        <w:gridCol w:w="1508"/>
        <w:gridCol w:w="1625"/>
      </w:tblGrid>
      <w:tr w:rsidR="00D9475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Кількість акцій (шт.)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94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9</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xml:space="preserve">Голова правлiння-Генеральний директор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Кривов Георгiй Олексiйович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5825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5825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правлiння, Заступник Голови правлiння – Генерального директора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Матвiєнко Валерiй Андрiйович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правлiння, 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Тимошенко Тетяна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Наглядової Ради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Зеленюк Сергiй Сергiйович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Наглядової Ради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Голуб Василь Тихонович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xml:space="preserve">Кулик Свiтлана Василiвна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xml:space="preserve">Пономаренко Олександр Сергiйович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правлiння, Заступник Голови правлiння – Генерального директоратовариства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Крисiн Микола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Березорудська Валентина Iванiвна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Голова Наглядової Ради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Гурак Денис Дмитрович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Член Наглядової Ради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Клименко Артем Ростиславович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lastRenderedPageBreak/>
              <w:t>Член Наглядової ради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Гаман Андрiй Вiкторович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Гриценко Ольга Олександрiвна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8513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8.113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8513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r>
    </w:tbl>
    <w:p w:rsidR="00D94759" w:rsidRDefault="00D94759">
      <w:pPr>
        <w:rPr>
          <w:rFonts w:eastAsia="Times New Roman"/>
          <w:color w:val="000000"/>
          <w:lang w:val="ru-RU" w:eastAsia="ru-RU"/>
        </w:rPr>
        <w:sectPr w:rsidR="00D94759">
          <w:pgSz w:w="16840" w:h="11907" w:orient="landscape"/>
          <w:pgMar w:top="1134" w:right="1134"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Look w:val="04A0"/>
      </w:tblPr>
      <w:tblGrid>
        <w:gridCol w:w="3281"/>
        <w:gridCol w:w="2548"/>
        <w:gridCol w:w="2909"/>
        <w:gridCol w:w="1472"/>
        <w:gridCol w:w="2178"/>
        <w:gridCol w:w="928"/>
        <w:gridCol w:w="1659"/>
      </w:tblGrid>
      <w:tr w:rsidR="00D9475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94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xml:space="preserve">Держава Україна в особi Державного концерну «Укроборонпром»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37854297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xml:space="preserve">04119 Україна м. Київ немає м.Київ Дегтярiвська, 36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50.001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ТОВ "Компанiя "Iндустрiальнi тенологiї"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31354238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04080 Україна м. Київ немає м.Київ Фрунзе, 14-18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D94759">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D94759">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фiзична особа»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5825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5.5509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5825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90603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86.3309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90603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r>
    </w:tbl>
    <w:p w:rsidR="00D94759" w:rsidRDefault="00250C42">
      <w:pPr>
        <w:pStyle w:val="small-text"/>
        <w:rPr>
          <w:color w:val="000000"/>
          <w:lang w:val="ru-RU"/>
        </w:rPr>
      </w:pPr>
      <w:r>
        <w:rPr>
          <w:color w:val="000000"/>
          <w:lang w:val="ru-RU"/>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lang w:val="ru-RU"/>
        </w:rPr>
        <w:br/>
        <w:t>**Зазначається "фізична особа", якщо фізична особа не дала згоди на розкриття прізвища, імені, по батькові (за наявності).</w:t>
      </w:r>
    </w:p>
    <w:p w:rsidR="00D94759" w:rsidRDefault="00D94759">
      <w:pPr>
        <w:rPr>
          <w:rFonts w:eastAsia="Times New Roman"/>
          <w:color w:val="000000"/>
          <w:lang w:val="ru-RU" w:eastAsia="ru-RU"/>
        </w:rPr>
        <w:sectPr w:rsidR="00D94759">
          <w:pgSz w:w="16840" w:h="11907" w:orient="landscape"/>
          <w:pgMar w:top="1134" w:right="1134"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VII. Інформація про загальні збори акціонерів</w:t>
      </w:r>
    </w:p>
    <w:tbl>
      <w:tblPr>
        <w:tblW w:w="5000" w:type="pct"/>
        <w:tblLook w:val="04A0"/>
      </w:tblPr>
      <w:tblGrid>
        <w:gridCol w:w="1489"/>
        <w:gridCol w:w="3533"/>
        <w:gridCol w:w="5303"/>
      </w:tblGrid>
      <w:tr w:rsidR="00D9475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позачергові</w:t>
            </w:r>
          </w:p>
        </w:tc>
      </w:tr>
      <w:tr w:rsidR="00D94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24.03.2017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95.54</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Порядок денний:</w:t>
            </w:r>
            <w:r>
              <w:rPr>
                <w:rFonts w:eastAsia="Times New Roman"/>
                <w:color w:val="000000"/>
                <w:sz w:val="20"/>
                <w:szCs w:val="20"/>
              </w:rPr>
              <w:br/>
              <w:t xml:space="preserve">1.Обрання членiв лiчильної комiсiї загальних зборiв акцiонерiв Товариства. </w:t>
            </w:r>
            <w:r>
              <w:rPr>
                <w:rFonts w:eastAsia="Times New Roman"/>
                <w:color w:val="000000"/>
                <w:sz w:val="20"/>
                <w:szCs w:val="20"/>
              </w:rPr>
              <w:br/>
              <w:t>2.Засвiдчення бюлетенiв для голосування на загальних зборах акцiонерiв Товариства.</w:t>
            </w:r>
            <w:r>
              <w:rPr>
                <w:rFonts w:eastAsia="Times New Roman"/>
                <w:color w:val="000000"/>
                <w:sz w:val="20"/>
                <w:szCs w:val="20"/>
              </w:rPr>
              <w:br/>
              <w:t>3.Обрання голови та секретаря загальних зборiв акцiонерiв Товариства.</w:t>
            </w:r>
            <w:r>
              <w:rPr>
                <w:rFonts w:eastAsia="Times New Roman"/>
                <w:color w:val="000000"/>
                <w:sz w:val="20"/>
                <w:szCs w:val="20"/>
              </w:rPr>
              <w:br/>
              <w:t>4.Затвердження порядку ведення (регламенту) загальних зборiв акцiонерiв Товариства.</w:t>
            </w:r>
            <w:r>
              <w:rPr>
                <w:rFonts w:eastAsia="Times New Roman"/>
                <w:color w:val="000000"/>
                <w:sz w:val="20"/>
                <w:szCs w:val="20"/>
              </w:rPr>
              <w:br/>
              <w:t>5.Звiт</w:t>
            </w:r>
            <w:r w:rsidR="00E65E5E">
              <w:rPr>
                <w:rFonts w:eastAsia="Times New Roman"/>
                <w:color w:val="000000"/>
                <w:sz w:val="20"/>
                <w:szCs w:val="20"/>
              </w:rPr>
              <w:t>и</w:t>
            </w:r>
            <w:r>
              <w:rPr>
                <w:rFonts w:eastAsia="Times New Roman"/>
                <w:color w:val="000000"/>
                <w:sz w:val="20"/>
                <w:szCs w:val="20"/>
              </w:rPr>
              <w:t xml:space="preserve"> Правлiння про результати фiнансово-господарської дiяльностi Товариства за 2015 та 2016 роки та прийняття рiшення за наслiдками їх розгляду.</w:t>
            </w:r>
            <w:r>
              <w:rPr>
                <w:rFonts w:eastAsia="Times New Roman"/>
                <w:color w:val="000000"/>
                <w:sz w:val="20"/>
                <w:szCs w:val="20"/>
              </w:rPr>
              <w:br/>
              <w:t>6.Визначення основних напрямкiв та чiтких цiлей дiяльностi Товариства на 2017 рiк.</w:t>
            </w:r>
            <w:r>
              <w:rPr>
                <w:rFonts w:eastAsia="Times New Roman"/>
                <w:color w:val="000000"/>
                <w:sz w:val="20"/>
                <w:szCs w:val="20"/>
              </w:rPr>
              <w:br/>
              <w:t>7.Звiти Наглядової ради Товариства про роботу за 2015 та 2016 роки та прийняття рiшення за наслiдками їх розгляду.</w:t>
            </w:r>
            <w:r>
              <w:rPr>
                <w:rFonts w:eastAsia="Times New Roman"/>
                <w:color w:val="000000"/>
                <w:sz w:val="20"/>
                <w:szCs w:val="20"/>
              </w:rPr>
              <w:br/>
              <w:t>8.Звiти Ревiзiйної комiсiї Товариства за 2015 та 2016 роки та прийняття рiшення за наслiдками їх розгляду.</w:t>
            </w:r>
            <w:r>
              <w:rPr>
                <w:rFonts w:eastAsia="Times New Roman"/>
                <w:color w:val="000000"/>
                <w:sz w:val="20"/>
                <w:szCs w:val="20"/>
              </w:rPr>
              <w:br/>
              <w:t>9.Затвердження висновкiв Ревiзiйної комiсiї Товариства за 2015 та 2016 роки.</w:t>
            </w:r>
            <w:r>
              <w:rPr>
                <w:rFonts w:eastAsia="Times New Roman"/>
                <w:color w:val="000000"/>
                <w:sz w:val="20"/>
                <w:szCs w:val="20"/>
              </w:rPr>
              <w:br/>
              <w:t>10.Затвердження рiчних звiтiв (рiчної фiнансової звiтностi) Товариства за 2015 та 2016 роки.</w:t>
            </w:r>
            <w:r>
              <w:rPr>
                <w:rFonts w:eastAsia="Times New Roman"/>
                <w:color w:val="000000"/>
                <w:sz w:val="20"/>
                <w:szCs w:val="20"/>
              </w:rPr>
              <w:br/>
              <w:t xml:space="preserve">11.Розподiл прибутку Товариства, в тому числi затвердження розмiру рiчних дивiдендiв, за результатами дiяльностi Товариства у 2015 та 2016 роках. Встановлення дати складення перелiку осiб, якi мають право на отримання дивiдендiв, порядок та строки їх виплати. </w:t>
            </w:r>
            <w:r>
              <w:rPr>
                <w:rFonts w:eastAsia="Times New Roman"/>
                <w:color w:val="000000"/>
                <w:sz w:val="20"/>
                <w:szCs w:val="20"/>
              </w:rPr>
              <w:br/>
              <w:t>12.Звiт Правлiння Товариства щодо операцiй з майном, проведених у 2015 та 2016 роках.</w:t>
            </w:r>
            <w:r>
              <w:rPr>
                <w:rFonts w:eastAsia="Times New Roman"/>
                <w:color w:val="000000"/>
                <w:sz w:val="20"/>
                <w:szCs w:val="20"/>
              </w:rPr>
              <w:br/>
              <w:t>13.Затвердження перелiку нерухомого майна Товариства, що пiдлягає орендi у 2017 роцi.</w:t>
            </w:r>
            <w:r>
              <w:rPr>
                <w:rFonts w:eastAsia="Times New Roman"/>
                <w:color w:val="000000"/>
                <w:sz w:val="20"/>
                <w:szCs w:val="20"/>
              </w:rPr>
              <w:br/>
              <w:t xml:space="preserve">14.Припинення повноважень Голови та членiв Ревiзiйної комiсiї Товариства. </w:t>
            </w:r>
            <w:r>
              <w:rPr>
                <w:rFonts w:eastAsia="Times New Roman"/>
                <w:color w:val="000000"/>
                <w:sz w:val="20"/>
                <w:szCs w:val="20"/>
              </w:rPr>
              <w:br/>
              <w:t>15.Обрання членiв Ревiзiйної комiсiї Товариства.</w:t>
            </w:r>
            <w:r>
              <w:rPr>
                <w:rFonts w:eastAsia="Times New Roman"/>
                <w:color w:val="000000"/>
                <w:sz w:val="20"/>
                <w:szCs w:val="20"/>
              </w:rPr>
              <w:br/>
              <w:t>16.Затвердження кошторису витрат на забезпечення дiяльностi Наглядової ради та Ревiзiйної комiсiї Товариства.</w:t>
            </w:r>
            <w:r>
              <w:rPr>
                <w:rFonts w:eastAsia="Times New Roman"/>
                <w:color w:val="000000"/>
                <w:sz w:val="20"/>
                <w:szCs w:val="20"/>
              </w:rPr>
              <w:br/>
              <w:t>17.Припинення повноважень Голови та членiв Наглядової ради Товариства.</w:t>
            </w:r>
            <w:r>
              <w:rPr>
                <w:rFonts w:eastAsia="Times New Roman"/>
                <w:color w:val="000000"/>
                <w:sz w:val="20"/>
                <w:szCs w:val="20"/>
              </w:rPr>
              <w:br/>
              <w:t>18.Обрання членiв Наглядової ради Товариства.</w:t>
            </w:r>
            <w:r>
              <w:rPr>
                <w:rFonts w:eastAsia="Times New Roman"/>
                <w:color w:val="000000"/>
                <w:sz w:val="20"/>
                <w:szCs w:val="20"/>
              </w:rPr>
              <w:br/>
              <w:t>На зборах були розглянутi всi питання порядку денного та по кожному питанню були прийнятi вiдповiднi рiшення.</w:t>
            </w:r>
          </w:p>
        </w:tc>
      </w:tr>
    </w:tbl>
    <w:p w:rsidR="00D94759" w:rsidRDefault="00250C42">
      <w:pPr>
        <w:pStyle w:val="small-text"/>
        <w:rPr>
          <w:color w:val="000000"/>
          <w:lang w:val="ru-RU"/>
        </w:rPr>
      </w:pPr>
      <w:r>
        <w:rPr>
          <w:color w:val="000000"/>
          <w:lang w:val="ru-RU"/>
        </w:rPr>
        <w:t>* Поставити помітку "Х" у відповідній графі.</w:t>
      </w:r>
      <w:r>
        <w:rPr>
          <w:color w:val="000000"/>
          <w:lang w:val="ru-RU"/>
        </w:rPr>
        <w:br/>
        <w:t>** У відсотках до загальної кількості голосів.</w:t>
      </w:r>
    </w:p>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VIII. Інформація про дивіденди</w:t>
      </w:r>
    </w:p>
    <w:tbl>
      <w:tblPr>
        <w:tblW w:w="5000" w:type="pct"/>
        <w:tblLook w:val="04A0"/>
      </w:tblPr>
      <w:tblGrid>
        <w:gridCol w:w="3451"/>
        <w:gridCol w:w="1122"/>
        <w:gridCol w:w="1869"/>
        <w:gridCol w:w="2014"/>
        <w:gridCol w:w="1869"/>
      </w:tblGrid>
      <w:tr w:rsidR="00D9475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У звітному періоді</w:t>
            </w:r>
          </w:p>
        </w:tc>
      </w:tr>
      <w:tr w:rsidR="00D94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398852.52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424935.0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Нарахувані дивіденди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3.800876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Сума виплачених/перерахованих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Дата (дати) перерахування дивідендів через депозитарну систему із зазначенням сум (грн) перерахованих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24.09.2017/612000грн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Виплату дивiдендiв здiйснювати у грошовiй формi у строк до 01 липня 2018 року.</w:t>
            </w:r>
            <w:r>
              <w:rPr>
                <w:rFonts w:eastAsia="Times New Roman"/>
                <w:color w:val="000000"/>
                <w:sz w:val="20"/>
                <w:szCs w:val="20"/>
              </w:rPr>
              <w:br/>
              <w:t>Дивiденди, нарахованi на пакет акцiй, що належить державi у статутному капiталi Товариства, перерахувати до Державного бюджету України.</w:t>
            </w:r>
          </w:p>
        </w:tc>
      </w:tr>
    </w:tbl>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IX. Інформація про осіб, послугами яких користується емітент</w:t>
      </w:r>
    </w:p>
    <w:tbl>
      <w:tblPr>
        <w:tblW w:w="5000" w:type="pct"/>
        <w:tblLook w:val="04A0"/>
      </w:tblPr>
      <w:tblGrid>
        <w:gridCol w:w="4130"/>
        <w:gridCol w:w="6195"/>
      </w:tblGrid>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Товариство з обмеженою вiдповiдальнiстю "Фондова компанiя "Трансферт"</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37001565</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01133 Україна м. Київ немає Київ Євгена Коновальця , буд.32-В, примiщення 112-113</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АЕ № 263384</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НКЦПФР</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24.09.2013</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496-03-86</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220-00-39</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Депозитарна дiяльнiсть зберiгача цiнних паперiв</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Договiр ТОВ "Фондова компанiя "Трансферт" з емiтентом ВАТ УкрНДIАТ №Е-7 вiд 30.08.2010р. (iз змiнами i доповненнями, внесеними Додатковою Угодою №3 вiд 01 лютого 2016 року). У звiтному перiодi пiдприємство здiйснює дiяльнiсть вiдповiдно до лiцензiї згiдно договору.</w:t>
            </w:r>
          </w:p>
        </w:tc>
      </w:tr>
    </w:tbl>
    <w:p w:rsidR="00D94759" w:rsidRPr="00902D8A" w:rsidRDefault="00D94759">
      <w:pPr>
        <w:rPr>
          <w:rFonts w:eastAsia="Times New Roman"/>
          <w:color w:val="000000"/>
        </w:rPr>
      </w:pPr>
    </w:p>
    <w:tbl>
      <w:tblPr>
        <w:tblW w:w="5000" w:type="pct"/>
        <w:tblLook w:val="04A0"/>
      </w:tblPr>
      <w:tblGrid>
        <w:gridCol w:w="4130"/>
        <w:gridCol w:w="6195"/>
      </w:tblGrid>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Публiчне акцiонерне товариство "Нацiональний депозитарiй України"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Акціонерне товариство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30370711</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04071 Україна м. Київ немає Київ Нижнiй Вал, буд.17/8.</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АВ№581322</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немає</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D94759">
            <w:pPr>
              <w:rPr>
                <w:rFonts w:eastAsia="Times New Roman"/>
                <w:sz w:val="20"/>
                <w:szCs w:val="20"/>
              </w:rPr>
            </w:pP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591-04-00</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482-52-14</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Депозитарна дiяльнiсть депозитарiю цiнних паперiв</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Договiр НДУ з емiтентом ВАТ УкрНДIАТ №Е-1208 вiд 21.08.2010р (iз змiнами i доповненнями, внесеними Додатковою Угодою №Б-45 вiд 20.07.2012р. до Договору про обслуговування емiсiї цiнних паперiв вiд 21.08.2010р. №Е-1208). У звiтному перiодi пiдприємство здiйснює дiяльнiсть вiдповiдно до лiцензiї згiдно договору.</w:t>
            </w:r>
          </w:p>
        </w:tc>
      </w:tr>
    </w:tbl>
    <w:p w:rsidR="00D94759" w:rsidRPr="00902D8A" w:rsidRDefault="00D94759">
      <w:pPr>
        <w:rPr>
          <w:rFonts w:eastAsia="Times New Roman"/>
          <w:color w:val="000000"/>
        </w:rPr>
      </w:pPr>
    </w:p>
    <w:tbl>
      <w:tblPr>
        <w:tblW w:w="5000" w:type="pct"/>
        <w:tblLook w:val="04A0"/>
      </w:tblPr>
      <w:tblGrid>
        <w:gridCol w:w="4130"/>
        <w:gridCol w:w="6195"/>
      </w:tblGrid>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Товариство з обмеженою вiдповiдальнiстю «БЕНТАМС АУДИТ»</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40182892</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04107 Україна м. Київ немає Київ Татарська, 7, оф.89</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 xml:space="preserve">Номер ліцензії або іншого документа на цей </w:t>
            </w:r>
            <w:r>
              <w:rPr>
                <w:rFonts w:eastAsia="Times New Roman"/>
                <w:b/>
                <w:bCs/>
                <w:color w:val="000000"/>
                <w:sz w:val="20"/>
                <w:szCs w:val="20"/>
              </w:rPr>
              <w:lastRenderedPageBreak/>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lastRenderedPageBreak/>
              <w:t>4656</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lastRenderedPageBreak/>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Аудиторська палата України</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24.12.2015</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492-25-43</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492-25-43</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Дiяльнiсть у сферi бухгалтерського облiку й аудиту</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Договiр № 09-1/02/17 вiд 09.02.2017р.про проведення Аудиту фiнансової звiтностi</w:t>
            </w:r>
          </w:p>
        </w:tc>
      </w:tr>
    </w:tbl>
    <w:p w:rsidR="00D94759" w:rsidRDefault="00D94759">
      <w:pPr>
        <w:rPr>
          <w:rFonts w:eastAsia="Times New Roman"/>
          <w:color w:val="000000"/>
          <w:lang w:val="ru-RU"/>
        </w:rPr>
      </w:pPr>
    </w:p>
    <w:tbl>
      <w:tblPr>
        <w:tblW w:w="5000" w:type="pct"/>
        <w:tblLook w:val="04A0"/>
      </w:tblPr>
      <w:tblGrid>
        <w:gridCol w:w="4130"/>
        <w:gridCol w:w="6195"/>
      </w:tblGrid>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Публiчне акцiонерне товариство "Державний експортно-iмпортний банк України"</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Акціонерне товариство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00032112</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03150 Україна м. Київ немає Київ Антоновича, буд.127</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АЕ № 286514</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НКЦПФР</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08.10.2013</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247-38-38</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247-80-79</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Депозитарна дiяльнiсть, зберiгання цiнних паперiв</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Зберiгач пакета акцiй АТ УкрНДIАТ, що належить державi, в розмiрi 50 вiдсоткiв плюс 1 акцiя статутного капiталу Товариства</w:t>
            </w:r>
          </w:p>
        </w:tc>
      </w:tr>
    </w:tbl>
    <w:p w:rsidR="00D94759" w:rsidRDefault="00D94759">
      <w:pPr>
        <w:rPr>
          <w:rFonts w:eastAsia="Times New Roman"/>
          <w:color w:val="000000"/>
          <w:lang w:val="ru-RU"/>
        </w:rPr>
      </w:pPr>
    </w:p>
    <w:tbl>
      <w:tblPr>
        <w:tblW w:w="5000" w:type="pct"/>
        <w:tblLook w:val="04A0"/>
      </w:tblPr>
      <w:tblGrid>
        <w:gridCol w:w="4130"/>
        <w:gridCol w:w="6195"/>
      </w:tblGrid>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Державна установа «Агенство з розвитку iнфраструктури фондового ринку України»</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Державне підприємство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21676262</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03680 Україна м. Київ немає Київ Антоновича, буд.51, офiс 1206</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1857</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НКЦПФР</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25.12.2012</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498-38-15/16</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287-56-73</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Послуги з пiдготовки та розкриття iнформацiї емiтентами цiнних паперiв.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Заява про приєднання № АФ-ТП-00896 вiд 08.02.2016 до умов Договору публiчної оферти про надання послуг та Правил надання послуг iнформацiйно-технiчної пiдтримки</w:t>
            </w:r>
          </w:p>
        </w:tc>
      </w:tr>
    </w:tbl>
    <w:p w:rsidR="00D94759" w:rsidRDefault="00D94759">
      <w:pPr>
        <w:rPr>
          <w:rFonts w:eastAsia="Times New Roman"/>
          <w:color w:val="000000"/>
          <w:lang w:val="ru-RU"/>
        </w:rPr>
      </w:pPr>
    </w:p>
    <w:tbl>
      <w:tblPr>
        <w:tblW w:w="5000" w:type="pct"/>
        <w:tblLook w:val="04A0"/>
      </w:tblPr>
      <w:tblGrid>
        <w:gridCol w:w="4130"/>
        <w:gridCol w:w="6195"/>
      </w:tblGrid>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Публiчне акцiонерне товариство «Фондова бiржа ПФТС»</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lastRenderedPageBreak/>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Акціонерне товариство </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21672206</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01004 Україна м. Київ немає Київ Шовковична, буд. 42-44</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АД №034421</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НКЦПФР</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11.06.2012</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277-50-00</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(044) 277-50-01</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Професiйна дiяльнiсть на фондовому ринку – дiяльнiсть з органiзацiї торгiвлi на фондовому ринку</w:t>
            </w:r>
          </w:p>
        </w:tc>
      </w:tr>
      <w:tr w:rsidR="00D94759">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Договiр ПФТС з емiтентом АТ УкрНДIАТ вiд 12.10.2011р У звiтному перiодi пiдприємство здiйснює дiяльнiсть вiдповiдно до лiцензiї згiдно договору.</w:t>
            </w:r>
          </w:p>
        </w:tc>
      </w:tr>
    </w:tbl>
    <w:p w:rsidR="00D94759" w:rsidRPr="00902D8A" w:rsidRDefault="00D94759">
      <w:pPr>
        <w:rPr>
          <w:rFonts w:eastAsia="Times New Roman"/>
          <w:color w:val="000000"/>
        </w:rPr>
      </w:pPr>
    </w:p>
    <w:p w:rsidR="00D94759" w:rsidRPr="00902D8A" w:rsidRDefault="00D94759">
      <w:pPr>
        <w:rPr>
          <w:rFonts w:eastAsia="Times New Roman"/>
          <w:color w:val="000000"/>
          <w:lang w:eastAsia="ru-RU"/>
        </w:rPr>
        <w:sectPr w:rsidR="00D94759" w:rsidRPr="00902D8A">
          <w:pgSz w:w="11907" w:h="16840"/>
          <w:pgMar w:top="1134" w:right="851"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X. Відомості про цінні папери емітента</w:t>
      </w:r>
    </w:p>
    <w:p w:rsidR="00D94759" w:rsidRDefault="00250C42">
      <w:pPr>
        <w:pStyle w:val="4"/>
        <w:rPr>
          <w:rFonts w:eastAsia="Times New Roman"/>
          <w:color w:val="000000"/>
          <w:lang w:val="ru-RU"/>
        </w:rPr>
      </w:pPr>
      <w:r>
        <w:rPr>
          <w:rFonts w:eastAsia="Times New Roman"/>
          <w:color w:val="000000"/>
          <w:lang w:val="ru-RU"/>
        </w:rPr>
        <w:t>1. Інформація про випуски акцій</w:t>
      </w:r>
    </w:p>
    <w:tbl>
      <w:tblPr>
        <w:tblW w:w="5000" w:type="pct"/>
        <w:tblLook w:val="04A0"/>
      </w:tblPr>
      <w:tblGrid>
        <w:gridCol w:w="1151"/>
        <w:gridCol w:w="1382"/>
        <w:gridCol w:w="1751"/>
        <w:gridCol w:w="1913"/>
        <w:gridCol w:w="1748"/>
        <w:gridCol w:w="1730"/>
        <w:gridCol w:w="1388"/>
        <w:gridCol w:w="1115"/>
        <w:gridCol w:w="1379"/>
        <w:gridCol w:w="1418"/>
      </w:tblGrid>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05.08.2010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625/1/10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UA4000081434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104937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4197480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100</w:t>
            </w:r>
          </w:p>
        </w:tc>
      </w:tr>
      <w:tr w:rsidR="00D9475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Торгiвля акцiями Товариства на внутрiшнiх та зовнiшнiх ринках не здiйснюється;</w:t>
            </w:r>
            <w:r>
              <w:rPr>
                <w:rFonts w:eastAsia="Times New Roman"/>
                <w:color w:val="000000"/>
                <w:sz w:val="20"/>
                <w:szCs w:val="20"/>
              </w:rPr>
              <w:br/>
              <w:t>за iнiцiативою АТ УкрНДIАТ у 2011 роцi Фондовою бiржою ПФТС було включено простi iменнi акцiї емiтента - АТ УкрНДIАТ до Бiржового списку ПФТС без включення до Бiржового Реєстру, тому лiстинг акцiй вiдсутнiй.</w:t>
            </w:r>
          </w:p>
        </w:tc>
      </w:tr>
      <w:tr w:rsidR="00D94759">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w:t>
            </w:r>
          </w:p>
        </w:tc>
      </w:tr>
    </w:tbl>
    <w:p w:rsidR="00D94759" w:rsidRPr="00902D8A" w:rsidRDefault="00D94759">
      <w:pPr>
        <w:rPr>
          <w:rFonts w:eastAsia="Times New Roman"/>
          <w:color w:val="000000"/>
          <w:lang w:eastAsia="ru-RU"/>
        </w:rPr>
        <w:sectPr w:rsidR="00D94759" w:rsidRPr="00902D8A">
          <w:pgSz w:w="16840" w:h="11907" w:orient="landscape"/>
          <w:pgMar w:top="1134" w:right="1134"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XI. Опис бізнесу</w:t>
      </w: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 Важливi подiї розвитку (у тому числi злиття, подiл, приєднання, перетворення, видiл).</w:t>
            </w:r>
            <w:r>
              <w:rPr>
                <w:rFonts w:eastAsia="Times New Roman"/>
                <w:color w:val="000000"/>
              </w:rPr>
              <w:br/>
              <w:t xml:space="preserve">1964 рiк - Науково-дослiдним iнститутом авiацiйної технологiї (НIАТ) Мiнавiапрома СРСР (м. Москва) створена Українська фiлiя НIАТ з метою надання пiдприємствам Українського регiону допомоги в пiдвищеннi науково-технiчного рiвня i скорочення строкiв освоєння нових виробiв авiацiйної технiки та її поставки в серiйне виробництво. </w:t>
            </w:r>
            <w:r>
              <w:rPr>
                <w:rFonts w:eastAsia="Times New Roman"/>
                <w:color w:val="000000"/>
              </w:rPr>
              <w:br/>
              <w:t xml:space="preserve">1991 рiк - Державним комiтетом України по обороннiй промисловостi i машинобудуванню на базi Української фiлiї НIАТ створений Український науково-дослiдний iнститут авiацiйної технологiї (УкрНДIАТ). </w:t>
            </w:r>
            <w:r>
              <w:rPr>
                <w:rFonts w:eastAsia="Times New Roman"/>
                <w:color w:val="000000"/>
              </w:rPr>
              <w:br/>
              <w:t xml:space="preserve">1994 рiк - рiшенням Мiнiстерства машинобудування, вiйськово-промислового комплексу i конверсiї України УкрНДIАТ перетворений шляхом корпоратизацiї у вiдкрите акцiонерне товариство. УкрНДIАТ вiднесено до пiдприємств групи «Г». </w:t>
            </w:r>
            <w:r>
              <w:rPr>
                <w:rFonts w:eastAsia="Times New Roman"/>
                <w:color w:val="000000"/>
              </w:rPr>
              <w:br/>
              <w:t xml:space="preserve">1995 рiк - початок приватизацiї iнституту - план розмiщення акцiй ВАТ УкрНДIАТ був погоджений Кабiнетом Мiнiстрiв України 8 лютого 1995 року (№2690/53). 2000 рiк - процес приватизацiї товариства було завершено: здiйснено продаж 50 вiдсоткiв акцiй ВАТ УкрНДIАТ фiзичним i юридичним особам (наказ РВ ФДМУ по м. Києву вiд 18.05.2000 р. № 270), контрольний пакет акцiй у розмiрi 50 вiдсоткiв плюс одна акцiя статутного капiталу закрiплено в державнiй власностi. </w:t>
            </w:r>
            <w:r>
              <w:rPr>
                <w:rFonts w:eastAsia="Times New Roman"/>
                <w:color w:val="000000"/>
              </w:rPr>
              <w:br/>
              <w:t xml:space="preserve">2011 рiк - Вiдкрите акцiонерне товариство вiдповiдно до Закону України «Про акцiонернi товариства» було перейменовано у Публiчне акцiонерне товариство. </w:t>
            </w:r>
            <w:r>
              <w:rPr>
                <w:rFonts w:eastAsia="Times New Roman"/>
                <w:color w:val="000000"/>
              </w:rPr>
              <w:br/>
              <w:t xml:space="preserve">2012 рiк – у вереснi, на виконання постанови Кабiнету Мiнiстрiв України вiд 04.07.2012 р. № 716 «Деякi питання управлiння Державним концерном «Укроборонпром» корпоративними правами держави» була здiйснена передача вiд Регiонального вiддiлення ФДМУ по м. Києву в управлiння Державному концерну «Укроборонпром» належних державi акцiй у розмiрi 50 вiдсоткiв плюс одна акцiя статутного капiталу Товариства. </w:t>
            </w:r>
            <w:r>
              <w:rPr>
                <w:rFonts w:eastAsia="Times New Roman"/>
                <w:color w:val="000000"/>
              </w:rPr>
              <w:br/>
              <w:t>АТ УкрНДIАТ є складовою частиною науково-технiчного потенцiалу України, єдиною в Українi науково-дослiдною установою в галузi авiацiйних технологiй та авiацiйного матерiалознавства, вiдноситься до оборонно-промислового комплексу України (Розпорядження КМУ вiд 26.04.2007 р. № 244р) i включено до Перелiку пiдприємств, якi мають стратегiчне значення для економiки i безпеки держави (постанова КМУ вiд 04 березня 2015 року № 83).</w:t>
            </w:r>
            <w:r>
              <w:rPr>
                <w:rFonts w:eastAsia="Times New Roman"/>
                <w:color w:val="000000"/>
              </w:rPr>
              <w:br/>
              <w:t>Злиття, подiлу, приєднання, перетворення, видiлу у звiтному перiодi не вiдбувалося.</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2. Органiзацiйна структура емiтента, дочiрнi пiдприємства, фiлiї, представництва та iншi вiдокремленi структурнi пiдроздiли iз зазначенням найменування та мiсцезнаходження, ролi та перспектив розвитку, змiни в органiзацiйнiй структурi вiдповiдно до попереднiх звiтних перiодiв.</w:t>
            </w:r>
            <w:r>
              <w:rPr>
                <w:rFonts w:eastAsia="Times New Roman"/>
                <w:color w:val="000000"/>
              </w:rPr>
              <w:br/>
              <w:t>Органiзацiйна структура АТ УкрНДIАТ:</w:t>
            </w:r>
            <w:r>
              <w:rPr>
                <w:rFonts w:eastAsia="Times New Roman"/>
                <w:color w:val="000000"/>
              </w:rPr>
              <w:br/>
              <w:t>1. Апарат правлiння; 2. Керiвництво iнституту; 3. Центр iнжинiрингу, технологiй та систем виробництва; 4. Центр iнформацiйно-аналiтичних проектiв; 5. Група мiжнародних проектiв та програм; 6. Фiнансово-бухгалтерська група; 7.Група з орендних питань. 8. Група корпоративних питань; 9. Дiльниця забезпечення функцiонування iнфраструктури; 10. Група забезпечення функцiонування обчислювальної технiки, IТ-технологiй та iнформацiйних мереж; 11. Група охорони; 12. Група юридичних питань, охорони працi та пожежної безпеки; 13. Бюро кадрiв та переписки.</w:t>
            </w:r>
            <w:r>
              <w:rPr>
                <w:rFonts w:eastAsia="Times New Roman"/>
                <w:color w:val="000000"/>
              </w:rPr>
              <w:br/>
              <w:t xml:space="preserve">У Товариствi розроблено концепцiю розвитку колективу, яка, в залежностi вiд можливостей фiнансування робiт дозволяє проводити бiльш м’яку або достатньо жорстку полiтику реструктуризацiї. В основу цiєї концепцiї покладенi наступнi основнi положення: </w:t>
            </w:r>
            <w:r>
              <w:rPr>
                <w:rFonts w:eastAsia="Times New Roman"/>
                <w:color w:val="000000"/>
              </w:rPr>
              <w:br/>
              <w:t xml:space="preserve">– по-перше, органiзацiйна структура Товариства є гнучкою, передбачає адекватну реакцiю на постiйнi змiни в законодавствi, умови фiнансування та iншi фактори; дозволяє зберегти та розвинути iнтелектуально-кадровий потенцiал колективу, створювати реальнi передумови для своєчасної оплати працi фахiвцям; </w:t>
            </w:r>
            <w:r>
              <w:rPr>
                <w:rFonts w:eastAsia="Times New Roman"/>
                <w:color w:val="000000"/>
              </w:rPr>
              <w:br/>
              <w:t xml:space="preserve">– по-друге, при всiх структурних змiнах забезпечується цiлiснiсть та збереження господарського </w:t>
            </w:r>
            <w:r>
              <w:rPr>
                <w:rFonts w:eastAsia="Times New Roman"/>
                <w:color w:val="000000"/>
              </w:rPr>
              <w:lastRenderedPageBreak/>
              <w:t xml:space="preserve">комплексу Товариства; </w:t>
            </w:r>
            <w:r>
              <w:rPr>
                <w:rFonts w:eastAsia="Times New Roman"/>
                <w:color w:val="000000"/>
              </w:rPr>
              <w:br/>
              <w:t>– по-третє, найважливiшим прiоритетом є забезпечення функцiонування комунiкацiй та пiдтримка їх у робочому станi.</w:t>
            </w:r>
            <w:r>
              <w:rPr>
                <w:rFonts w:eastAsia="Times New Roman"/>
                <w:color w:val="000000"/>
              </w:rPr>
              <w:br/>
              <w:t>Дочiрнiх пiдприємств, фiлiй, представництв та iнших вiдокремлених структурних пiдроздiлiв Товариство не має.</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lastRenderedPageBreak/>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3. Середньооблiкова чисельнiсть штатних працiвникiв облiкового складу (осiб), середня чисельнiсть позаштатних працiвникiв та осiб, якi працюють за сумiсництвом (осiб), чисельнiсть працiвникiв, якi працюють на умовах неповного робочого часу (дня, тижня) (осiб), фонду оплати працi. Крiм того, зазначаються факти змiни розмiру фонду оплати працi, його збiльшення або зменшення вiдносно попереднього року. Зазначається кадрова програма емiтента, спрямована на забезпечення рiвня квалiфiкацiї її працiвникiв операцiйним потребам емiтента.</w:t>
            </w:r>
            <w:r>
              <w:rPr>
                <w:rFonts w:eastAsia="Times New Roman"/>
                <w:color w:val="000000"/>
              </w:rPr>
              <w:br/>
              <w:t>Середньооблiкова чисельнiсть штатних працiвникiв облiкового складу (осiб) - 51. Чисельнiсть позаштатних працiвникiв та осiб, якi працюють за сумiсництвом (осiб) - 14. Чисельнiсть працiвникiв, якi працюють на умовах неповного робочого часу (дня, тижня) (осiб) - 13.Фонд оплати працi всього – 8432,4 (тис. грн.). Фонд оплатi працi у 2017 роцi збiльшився у порiвняннi з 2016 роком на 706,4 тис. грн. Кадрова програма спрямована на забезпечення рiвня квалiфiкацiї працiвникiв потребам Товариства та його пiдвищення.</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4. Належнiсть емiтента до будь-яких об’єднань пiдприємств, найменування та мiсцезнаходження об’єднання, зазначаються опис дiяльностi об’єднання, функцiї та термiн участi емiтента у вiдповiдному об’єднаннi, позицiї емiтента в структурi об’єднання.</w:t>
            </w:r>
            <w:r>
              <w:rPr>
                <w:rFonts w:eastAsia="Times New Roman"/>
                <w:color w:val="000000"/>
              </w:rPr>
              <w:br/>
              <w:t>Товариство не входить до будь-яких асоцiацiй, корпорацiй, концернiв та об'єднань.</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5. Спiльна дiяльнiсть, яку емiтент проводить з iншими органiзацiями, пiдприємствами, установами, при цьому вказуються сума вкладiв, мета вкладiв (отримання прибутку, iншi цiлi) та отриманий фiнансовий результат за звiтний рiк по кожному виду спiльної дiяльностi.</w:t>
            </w:r>
            <w:r>
              <w:rPr>
                <w:rFonts w:eastAsia="Times New Roman"/>
                <w:color w:val="000000"/>
              </w:rPr>
              <w:br/>
              <w:t>Спiльної дiяльностi з iншими пiдприємствами Товариство не проводить.</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6. Будь-якi пропозицiї щодо реорганiзацiї з боку третiх осiб, що мали мiсце протягом звiтного перiоду, умови та результати цих пропозицiй.</w:t>
            </w:r>
            <w:r>
              <w:rPr>
                <w:rFonts w:eastAsia="Times New Roman"/>
                <w:color w:val="000000"/>
              </w:rPr>
              <w:br/>
              <w:t>Пропозицiй третiх осiб щодо реорганiзайiї Товариства протягом року не було.</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7. Опис обраної облiкової полiтики (метод нарахування амортизацiї, метод оцiнки вартостi запасiв, метод облiку та оцiнки вартостi фiнансових iнвестицiй тощо).</w:t>
            </w:r>
            <w:r>
              <w:rPr>
                <w:rFonts w:eastAsia="Times New Roman"/>
                <w:color w:val="000000"/>
              </w:rPr>
              <w:br/>
              <w:t>Вiдповiдно до Закону з 2012 року публiчнi акцiонернi товариства складають фiнансову звiтнiсть за мiжнародними стандартами фiнансової звiтностi (МСФЗ). Вiдповiдно до спiльного листа НБУ, Мiнфiну та Держстату вiд 01.12.2011 р., АТ обирає датою переходу на МСФЗ з 01.01.2012 р. АТ УкрНДIАТ здiйснює облiкову полiтику на основi Закону вiд 16 липня 1999 року № 996-ХIV, Стандартiв бухгалтерського облiку та обраної облiкової полiтики. В рамках процесу зближення Облiкових полiтик по НСБО до вимог МСФЗ i унiфiкацiї принципiв облiку на пiдприємствi виданий наказ № 71 вiд 27.12.2012 року про Єдину Облiкову полiтику Товариства. З 01.01.2016 року у АТ УкрНДIАТ були встановленi принципи, методи i процедури облiкової полiтики з урахуванням вимог МСФЗ (Наказ № 72 вiд 25.12.2015р.) Дана Облiкова полiтика (далi - ) розкриває основи, стандарти, правила й процедури облiку, якi застосовуються АТ при веденнi облiку i складаннi фiнансової звiтностi. Вона встановлює принципи визнання та оцiнки об'єктiв облiку, визначення та деталiзацiї окремих статей фiнансової звiтностi пiдприємства. Ведення облiку у Публiчному акцiонерному товариствi (АТ УкрНДIАТ) здiйснюється вiдповiдно до дiючого законодавства України та обраної облiкової полiтики.</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lastRenderedPageBreak/>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8. Основнi види продукцiї або послуг, що їх виробляє чи надає емiтент, за рахунок продажу яких емiтент отримав 10 або бiльше вiдсоткiв доходу за звiтний рiк, у тому числi обсяги виробництва (у натуральному та грошовому виразi), середньореалiзацiйнi цiни, суму виручки, окремо надається iнформацiя про загальну суму експорту, а також частку експорту в загальному обсязi продажiв, перспективнiсть виробництва окремих товарiв, виконання робiт та надання послуг; залежнiсть вiд сезонних змiн; про основнi ринки збуту та основних клiєнтiв; основнi ризики в дiяльностi емiтента, заходи емiтента щодо зменшення ризикiв, захисту своєї дiяльностi та розширення виробництва та ринкiв збуту; про канали збуту й методи продажу, якi використовує емiтент; про джерела сировини, їх доступнiсть та динамiку цiн; iнформацiю про особливостi стану розвитку галузi виробництва, в якiй здiйснює дiяльнiсть емiтент, рiвень впровадження нових технологiй, нових товарiв, його становище на ринку; iнформацiю про конкуренцiю в галузi, про особливостi продукцiї (послуг) емiтента; перспективнi плани розвитку емiтента; кiлькiсть постачальникiв за основними видами сировини та матерiалiв, що займають бiльше 10 вiдсоткiв у загальному обсязi постачання, у разi якщо емiтент здiйснює свою дiяльнiсть у декiлькох країнах, необхiдно зазначити тi країни, у яких емiтентом отримано 10 або бiльше вiдсоткiв вiд загальної суми доходiв за звiтний рiк.</w:t>
            </w:r>
            <w:r>
              <w:rPr>
                <w:rFonts w:eastAsia="Times New Roman"/>
                <w:color w:val="000000"/>
              </w:rPr>
              <w:br/>
              <w:t>Основнi види продукцiї: науково-дослiднi, iнжинiринговi та консалтинговi роботи в сферi технологiї, органiзацiї та економiки авiабудування. А також невикористанi площi Товариство здає в оренду.</w:t>
            </w:r>
            <w:r>
              <w:rPr>
                <w:rFonts w:eastAsia="Times New Roman"/>
                <w:color w:val="000000"/>
              </w:rPr>
              <w:br/>
              <w:t xml:space="preserve">У 2017 роцi за основними напрямками дiяльностi АТ УкрНДIАТ виконано робiт та надано послуг на загальну суму 709 тис. грн. </w:t>
            </w:r>
            <w:r>
              <w:rPr>
                <w:rFonts w:eastAsia="Times New Roman"/>
                <w:color w:val="000000"/>
              </w:rPr>
              <w:br/>
              <w:t>Структура робiт за напрямками тематичної дiяльностi iнституту:</w:t>
            </w:r>
            <w:r>
              <w:rPr>
                <w:rFonts w:eastAsia="Times New Roman"/>
                <w:color w:val="000000"/>
              </w:rPr>
              <w:br/>
              <w:t>- Диверсифiкацiя iмпортних компонентiв конструкцiї планеру пасажирських i транспортних лiтакiв нового поколiння – 14%;</w:t>
            </w:r>
            <w:r>
              <w:rPr>
                <w:rFonts w:eastAsia="Times New Roman"/>
                <w:color w:val="000000"/>
              </w:rPr>
              <w:br/>
              <w:t>- Органiзацiя, управлiння i економiка виробництва та експлуатацiї лiтакiв – 51%;</w:t>
            </w:r>
            <w:r>
              <w:rPr>
                <w:rFonts w:eastAsia="Times New Roman"/>
                <w:color w:val="000000"/>
              </w:rPr>
              <w:br/>
              <w:t>- Створення системи менеджменту якостi пiдприємств – виробникiв компонентiв цивiльної авiацiйної технiки – 35%.</w:t>
            </w:r>
            <w:r>
              <w:rPr>
                <w:rFonts w:eastAsia="Times New Roman"/>
                <w:color w:val="000000"/>
              </w:rPr>
              <w:br/>
              <w:t>Дохiд вiд здавання власного нерухомого майна в оренду за 2017 рiк склав 18738 тис. грн. (з ПДВ).</w:t>
            </w:r>
            <w:r>
              <w:rPr>
                <w:rFonts w:eastAsia="Times New Roman"/>
                <w:color w:val="000000"/>
              </w:rPr>
              <w:br/>
              <w:t>Основнi споживачi продукцiї Товариства:</w:t>
            </w:r>
            <w:r>
              <w:rPr>
                <w:rFonts w:eastAsia="Times New Roman"/>
                <w:color w:val="000000"/>
              </w:rPr>
              <w:br/>
              <w:t>Вiтчизнянi: Державне пiдприємство «Антонов», м. Київ; АТ «Мотор Сiч», м. Запорiжжя; ТОВ «Машгiдропривiд», ПрАТ «ХЗТУ» м. Харкiв., ДП «Львiвський державний авiаремонтний завод».</w:t>
            </w:r>
            <w:r>
              <w:rPr>
                <w:rFonts w:eastAsia="Times New Roman"/>
                <w:color w:val="000000"/>
              </w:rPr>
              <w:br/>
              <w:t>Зарубiжнi: Компанiя BEIJING A-STAR HOLDING CO., LTD, Китай.</w:t>
            </w:r>
            <w:r>
              <w:rPr>
                <w:rFonts w:eastAsia="Times New Roman"/>
                <w:color w:val="000000"/>
              </w:rPr>
              <w:br/>
              <w:t xml:space="preserve">АТ УкрНДIАТ - єдиний в Українi науково-дослiдний iнститут, який розробляє та впроваджує у виробництво новiтнi наукоємнi авiацiйнi технологiї. </w:t>
            </w:r>
            <w:r>
              <w:rPr>
                <w:rFonts w:eastAsia="Times New Roman"/>
                <w:color w:val="000000"/>
              </w:rPr>
              <w:br/>
              <w:t>Основнi ризики для здiйснення дiяльностi АТ УкрНДIАТ:</w:t>
            </w:r>
            <w:r>
              <w:rPr>
                <w:rFonts w:eastAsia="Times New Roman"/>
                <w:color w:val="000000"/>
              </w:rPr>
              <w:br/>
              <w:t xml:space="preserve">- нестабiльнiсть i мiнливiсть законодавства, неоднозначнiсть трактувань, невiдпрацьованiсть багатьох законодавчих актiв. </w:t>
            </w:r>
            <w:r>
              <w:rPr>
                <w:rFonts w:eastAsia="Times New Roman"/>
                <w:color w:val="000000"/>
              </w:rPr>
              <w:br/>
              <w:t>З метою мiнiмiзацiї ризикiв збiльшуються витрати на юридичне опрацювання документацiї та правочинiв.</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9. Основнi придбання або вiдчуження активiв за останнi п’ять рокiв. Якщо пiдприємство планує будь-якi значнi iнвестицiї або придбання, пов’язанi з його господарською дiяльнiстю, їх необхiдно описати, включаючи суттєвi умови придбання або iнвестицiї, їх вартiсть i спосiб фiнансування.</w:t>
            </w:r>
            <w:r>
              <w:rPr>
                <w:rFonts w:eastAsia="Times New Roman"/>
                <w:color w:val="000000"/>
              </w:rPr>
              <w:br/>
              <w:t xml:space="preserve">У 2013 роцi Товариством було придбано комп'ютери, багатофункцiональнi пристрої та iнше обладнання на суму 77 тис. грн. Товариством не було реалiзовано активiв у звiтному перiодi. У 2014 роцi Товариством було придбано основних засобiв на суму 188,4 тис. грн. (комп'ютери, багатофункцiональнi пристрої, металопластиковi конструкцiї, вiкна та iнше обладнання) та iнших необоротних матерiальних активiв на суму 33,9 тис. грн. У 2014 роцi Товариством були списанi непридатнi до використання основнi засоби залишкова вартiсть яких складає 1,7 тис грн., у вiдповiдностi до затвердженого Правлiнням Перелiку майна, яке пiдлягало списанню у 2014 роцi (протокол Правлiння № 28 вiд 04.09.2014 року).Також реалiзовано офiсних меблiв, що були у </w:t>
            </w:r>
            <w:r>
              <w:rPr>
                <w:rFonts w:eastAsia="Times New Roman"/>
                <w:color w:val="000000"/>
              </w:rPr>
              <w:lastRenderedPageBreak/>
              <w:t>використаннi на суму 3879,98 грн., залишкова вартiсть яких складає 548,4 грн. (протокол Правлiння № 40 вiд 22 грудня 2014 року).</w:t>
            </w:r>
            <w:r>
              <w:rPr>
                <w:rFonts w:eastAsia="Times New Roman"/>
                <w:color w:val="000000"/>
              </w:rPr>
              <w:br/>
              <w:t xml:space="preserve">У 2015 роцi АТ УкрНДIАТ було введено в дiю обладнання, обчислювальну технiку, тощо на загальну суму 269 тис. грн., проведено капiтального ремонту на суму 60 тис. грн., проведено модернiзацiї на суму 63 тис. грн. Поточний ремонт основних засобiв у 2015 роцi проведено на суму 385,8 тис. грн.(без ПДВ), що складає 0,5 % вiд залишкової вартостi основних засобiв. Безкоштовної передачi основних фондiв юридичним та фiзичним особам не було. У 2015 роцi Товариством були списанi непридатнi до використання внаслiдок фiзичного та морального зносу основнi засоби, залишкова вартiсть яких складає 7 тисяч 445 грн., у вiдповiдностi до затвердженого Правлiнням Перелiку майна, яке пiдлягало списанню у 2015 роцi (протокол Правлiння № 40 вiд 23.10.2015 року). </w:t>
            </w:r>
            <w:r>
              <w:rPr>
                <w:rFonts w:eastAsia="Times New Roman"/>
                <w:color w:val="000000"/>
              </w:rPr>
              <w:br/>
              <w:t>У 2016 роцi АТ УкрНДIАТ було введено в дiю обладнання, обчислювальну технiку, тощо на загальну суму 552 тис. грн., проведено модернiзацiї на суму 129 тис. грн. Поточний ремонт основних засобiв у 2016 роцi проведено на суму 517 тис. грн.(без ПДВ), що складає 0,6 % вiд залишкової вартостi основних засобiв.Безкоштовної передачi основних фондiв юридичним та фiзичним особам не було.Вилучення майна для забезпечення погашень за 2016 рiк iз зобов’язань перед бюджетом та державними цiльовими фондами, а також примусового виконання судових рiшень щодо задоволення вимог кредиторiв не було. У 2016 роцi Товариством були списанi непридатнi до використання внаслiдок фiзичного та морального зносу основнi засоби, залишкова вартiсть яких складає 39 тис. грн., у вiдповiдностi до затвердженого Правлiнням Перелiку майна, яке пiдлягало списанню у 2016 роцi (протокол Правлiння № 39 вiд 03.10.2016 року). Також у 2016 роцi було реалiзовано старе непридатне для використання кухонне обладнання (у зв’язку з реконструкцiєю i технiчним переобладнанням основних засобiв), кондицiонери та офiснi меблi, що були у використаннi на суму 9,5 тис. грн.., залишковою вартiстю 0,0 грн. (протокол Правлiння № 39 вiд 03.10.2016р.) У 2017 роцi було придбано то введено в дiю основних засобiв на суму 42 тис. грн., малоцiнних необоротних активiв на суму 64 тис. грн., а також проведено капiтальний ремонт електродвигуна лiфта на суму 14 тис. грн. Протягом року було списано морально та фiзично зношенi необоротнi активи первiсною вартiстю 14 тис.грн. Списання майна вiдбулися у межах повноважень Правлiння Товариства встановлених п. 11.17.23. роздiлу 11 Статуту Товариства та п.3.4 роздiлу 3 Положення про порядок розгляду питань щодо розпорядження та використання майна АТ УкрНДIАТ, яке затверджене Наглядовою радою Товариства 16 березня 2012 року.</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lastRenderedPageBreak/>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10. Правочини з власниками iстотної участi, членами наглядової ради або членами виконавчого органу, афiлiйованими особами, зокрема всi правочини, укладенi протягом звiтного року мiж емiтентом або його дочiрнiми/залежними пiдприємствами, вiдокремленими пiдроздiлами, з одного боку, i власниками iстотної участi, членами наглядової ради або членами виконавчого органу, з iншого боку. За цими правочинами зазначаються: дата, сторони правочину, його змiст, сума, пiдстава укладання та методика цiноутворення, застосована емiтентом для визначення суми правочину та за необхiдностi iнша iнформацiя.</w:t>
            </w:r>
            <w:r>
              <w:rPr>
                <w:rFonts w:eastAsia="Times New Roman"/>
                <w:color w:val="000000"/>
              </w:rPr>
              <w:br/>
              <w:t>Правочинiв емiтента з власниками iстотної участi, членами наглядової ради або членами виконавчого органу, афiлiйованими особами протягом звiтного року не було.</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11. Основнi засоби емiтента, включаючи об’єкти оренди та будь-якi значнi правочини емiтента щодо них; виробничi потужностi та ступiнь використання обладнання; спосiб утримання активiв, мiсцезнаходження основних засобiв. Крiм того, необхiдно описати екологiчнi питання, що можуть позначитися на використаннi активiв пiдприємства, плани капiтального будiвництва, розширення або удосконалення основних засобiв, характер та причини таких планiв, суми видаткiв, у тому числi вже зроблених, опис методу фiнансування, прогнознi дати початку та закiнчення дiяльностi та очiкуване зростання виробничих потужностей пiсля її завершення.</w:t>
            </w:r>
            <w:r>
              <w:rPr>
                <w:rFonts w:eastAsia="Times New Roman"/>
                <w:color w:val="000000"/>
              </w:rPr>
              <w:br/>
              <w:t>Виробничi потужностi:</w:t>
            </w:r>
            <w:r>
              <w:rPr>
                <w:rFonts w:eastAsia="Times New Roman"/>
                <w:color w:val="000000"/>
              </w:rPr>
              <w:br/>
              <w:t xml:space="preserve">1. Майновий комплекс за адресою: м. Київ, вул. Кирилiвська, 19-21, площею 7 455,2 кв. м., який </w:t>
            </w:r>
            <w:r>
              <w:rPr>
                <w:rFonts w:eastAsia="Times New Roman"/>
                <w:color w:val="000000"/>
              </w:rPr>
              <w:lastRenderedPageBreak/>
              <w:t>розташований на орендованiй земельнiй дiлянцi площею 5 434 кв. м.;</w:t>
            </w:r>
            <w:r>
              <w:rPr>
                <w:rFonts w:eastAsia="Times New Roman"/>
                <w:color w:val="000000"/>
              </w:rPr>
              <w:br/>
              <w:t>2. Майновий комплекс за адресою: м. Київ, вул. Кирилiвська, 12, площею 2 121,4 кв. м. (без врахування пiдвального примiщення), який розташований на орендованiй земельнiй дiлянцi площею 2 198 кв. м.</w:t>
            </w:r>
            <w:r>
              <w:rPr>
                <w:rFonts w:eastAsia="Times New Roman"/>
                <w:color w:val="000000"/>
              </w:rPr>
              <w:br/>
              <w:t xml:space="preserve">Ступiнь зносу основних засобiв на кiнець звiтного перiоду складає в межах попереднього перiоду, ступiнь використання - 100%. </w:t>
            </w:r>
            <w:r>
              <w:rPr>
                <w:rFonts w:eastAsia="Times New Roman"/>
                <w:color w:val="000000"/>
              </w:rPr>
              <w:br/>
              <w:t xml:space="preserve">Основнi засоби: </w:t>
            </w:r>
            <w:r>
              <w:rPr>
                <w:rFonts w:eastAsia="Times New Roman"/>
                <w:color w:val="000000"/>
              </w:rPr>
              <w:br/>
              <w:t xml:space="preserve">- власнi, обмежень використання немає, </w:t>
            </w:r>
            <w:r>
              <w:rPr>
                <w:rFonts w:eastAsia="Times New Roman"/>
                <w:color w:val="000000"/>
              </w:rPr>
              <w:br/>
              <w:t>- знаходяться за фактичною адресою емiтента.</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lastRenderedPageBreak/>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12. Проблеми, якi впливають на дiяльнiсть емiтента; ступiнь залежностi вiд законодавчих або економiчних обмежень.</w:t>
            </w:r>
            <w:r>
              <w:rPr>
                <w:rFonts w:eastAsia="Times New Roman"/>
                <w:color w:val="000000"/>
              </w:rPr>
              <w:br/>
              <w:t>УкрНДIАТ є складовою авiацiйної промисловостi України - однiєї з небагатьох країн свiту, що виготовляють лiтаки та двигуни до них. Досвiд таких країн свiдчить про те, що успiшний розвиток авiацiйної промисловостi є можливим тiльки за умови розроблення та впровадження комплексу протекцiонiстських заходiв з боку держави.</w:t>
            </w:r>
            <w:r>
              <w:rPr>
                <w:rFonts w:eastAsia="Times New Roman"/>
                <w:color w:val="000000"/>
              </w:rPr>
              <w:br/>
              <w:t>Натомiсть, в Українi протягом 2010-2015 рокiв фактично вiдсутня державна полiтика, спрямована на розвиток вiтчизняного авiабудування, зокрема:</w:t>
            </w:r>
            <w:r>
              <w:rPr>
                <w:rFonts w:eastAsia="Times New Roman"/>
                <w:color w:val="000000"/>
              </w:rPr>
              <w:br/>
              <w:t>- в системi органiв виконавчої влади немає структури, щоб опiкувалася питаннями розвитку авiацiйної промисловостi в умовах конкурентної боротьби;</w:t>
            </w:r>
            <w:r>
              <w:rPr>
                <w:rFonts w:eastAsia="Times New Roman"/>
                <w:color w:val="000000"/>
              </w:rPr>
              <w:br/>
              <w:t>- вiдсутня державна програма розвитку авiацiйної промисловостi України на перiод 2011-2020 рокiв;</w:t>
            </w:r>
            <w:r>
              <w:rPr>
                <w:rFonts w:eastAsia="Times New Roman"/>
                <w:color w:val="000000"/>
              </w:rPr>
              <w:br/>
              <w:t>- затверджена урядом стратегiя розвитку авiацiйної промисловостi України на перiод до 2020 року не виконується;</w:t>
            </w:r>
            <w:r>
              <w:rPr>
                <w:rFonts w:eastAsia="Times New Roman"/>
                <w:color w:val="000000"/>
              </w:rPr>
              <w:br/>
              <w:t>- практично вiдсутнє державне замовлення на виготовлення лiтакiв для потреб держави, а також на виконання дослiдних робiт у сферi авiабудування;</w:t>
            </w:r>
            <w:r>
              <w:rPr>
                <w:rFonts w:eastAsia="Times New Roman"/>
                <w:color w:val="000000"/>
              </w:rPr>
              <w:br/>
              <w:t>- на тлi глобальних полiтичних змiн не вживаються заходи щодо дiєвої переорiєнтацiї науково-технiчної та виробничої кооперацiї пiдприємств авiабудування при створеннi авiацiйної технiки;</w:t>
            </w:r>
            <w:r>
              <w:rPr>
                <w:rFonts w:eastAsia="Times New Roman"/>
                <w:color w:val="000000"/>
              </w:rPr>
              <w:br/>
              <w:t>- залишенi без належної уваги питання стандартизацiї авiацiйної промисловостi.</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13. Факти виплати штрафних санкцiй (штраф, пеня, неустойка) i компенсацiй за порушення законодавства.</w:t>
            </w:r>
            <w:r>
              <w:rPr>
                <w:rFonts w:eastAsia="Times New Roman"/>
                <w:color w:val="000000"/>
              </w:rPr>
              <w:br/>
              <w:t>у 2017 роцi за несвоєчасно сплачену суму податкового зобов’язання з податку на нерухоме майно, вiдмiнне вiд земельної дiлянки, за 2016 рiк (акт перевiрки Державної фiскальної служби України № 1921/26-15-42-03-14308552 вiд 10.10.2017 року) Товариством було сплачено штраф у сумi 3511,28 грн.</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14. Опис обраної полiтики щодо фiнансування дiяльностi емiтента, достатнiсть робочого капiталу для поточних потреб, можливi шляхи покращення лiквiдностi за оцiнками фахiвцiв емiтента. </w:t>
            </w:r>
            <w:r>
              <w:rPr>
                <w:rFonts w:eastAsia="Times New Roman"/>
                <w:color w:val="000000"/>
              </w:rPr>
              <w:br/>
              <w:t>Фiнансування дiяльностi ведеться з власних обiгових коштiв.</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15. Вартiсть укладених, але ще не виконаних договорiв (контрактiв) на кiнець звiтного перiоду (загальний пiдсумок) та очiкуванi прибутки вiд виконання цих договорiв. </w:t>
            </w:r>
            <w:r>
              <w:rPr>
                <w:rFonts w:eastAsia="Times New Roman"/>
                <w:color w:val="000000"/>
              </w:rPr>
              <w:br/>
              <w:t>Виконання договорiв та контрактiв здiйснюється Товариством згiдно календарних планiв.</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16. Стратегiя подальшої дiяльностi емiтента щонайменше на рiк (щодо розширення виробництва, реконструкцiї, полiпшення фiнансового стану, опис iстотних факторiв, якi можуть вплинути на дiяльнiсть емiтента в майбутньому).</w:t>
            </w:r>
            <w:r>
              <w:rPr>
                <w:rFonts w:eastAsia="Times New Roman"/>
                <w:color w:val="000000"/>
              </w:rPr>
              <w:br/>
              <w:t xml:space="preserve">У 2018 роцi заплановано виконання комплексу науково-дослiдних, дослiдно-конструкторських та </w:t>
            </w:r>
            <w:r>
              <w:rPr>
                <w:rFonts w:eastAsia="Times New Roman"/>
                <w:color w:val="000000"/>
              </w:rPr>
              <w:lastRenderedPageBreak/>
              <w:t>дослiдно-технологiчних робiт на загальну суму 2,0 млн. грн. Тематична дiяльнiсть АТ УкрНДIАТ передбачає виконання робiт у таких напрямках:</w:t>
            </w:r>
            <w:r>
              <w:rPr>
                <w:rFonts w:eastAsia="Times New Roman"/>
                <w:color w:val="000000"/>
              </w:rPr>
              <w:br/>
              <w:t>- Дослiдження та розроблення ефективних конструктивно- технологiчних рiшень, що забезпечують льотну придатнiсть та диверсифiкацiю iмпорту у виробництвi, модернiзацiї та ремонтi авiацiйної технiки;</w:t>
            </w:r>
            <w:r>
              <w:rPr>
                <w:rFonts w:eastAsia="Times New Roman"/>
                <w:color w:val="000000"/>
              </w:rPr>
              <w:br/>
              <w:t>- Розроблення матерiалiв проектiв Програми вiдродження українського авiабудування на середньострокову перспективу i Програми розвитку авiацiйної промисловостi України на перiод до 2027 року;</w:t>
            </w:r>
            <w:r>
              <w:rPr>
                <w:rFonts w:eastAsia="Times New Roman"/>
                <w:color w:val="000000"/>
              </w:rPr>
              <w:br/>
              <w:t>- Розширення i поглиблення двостороннього та багатосторонньої спiвпрацi з науково-дослiдними центрами, промисловими комплексами країн ЄС та iншими в сферах, що вiдповiдають основним напрямам тематичної дiяльностi УкрНДIАТ;</w:t>
            </w:r>
            <w:r>
              <w:rPr>
                <w:rFonts w:eastAsia="Times New Roman"/>
                <w:color w:val="000000"/>
              </w:rPr>
              <w:br/>
              <w:t>- Надання iнжинiрингових i консалтингових послуг українським пiдприємствам при створеннi та модернiзацiї ними Системи менеджменту якостi виробництва авiацiйної та iншої високотехнологiчної технiки;</w:t>
            </w:r>
            <w:r>
              <w:rPr>
                <w:rFonts w:eastAsia="Times New Roman"/>
                <w:color w:val="000000"/>
              </w:rPr>
              <w:br/>
              <w:t>- Розширення спiвробiтництва УкрНДIАТ з Виконавчою агенцiєю з iнновацiй та зв’язкiв Європейської комiсiї в рамках Грантової угоди;</w:t>
            </w:r>
            <w:r>
              <w:rPr>
                <w:rFonts w:eastAsia="Times New Roman"/>
                <w:color w:val="000000"/>
              </w:rPr>
              <w:br/>
              <w:t xml:space="preserve">- Виконання робiт за Договором з нерезидентом M.TORRES DISENOS INDUSTRIALES, S.A.U. (Iспанiя) з надання консультативних послуг компанiї MTORRES за роздiлом «Технiчне дослiдження» технiко-економiчного обґрунтування за програмою створення виробництва легкого транспортного лiтака Ан-132 у Королевствi Саудiвська Аравiя. </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lastRenderedPageBreak/>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 xml:space="preserve">17. Опис полiтики емiтента щодо дослiджень та розробок, вказати суму витрат на дослiдження та розробку за звiтний рiк. </w:t>
            </w:r>
            <w:r>
              <w:rPr>
                <w:rFonts w:eastAsia="Times New Roman"/>
                <w:color w:val="000000"/>
              </w:rPr>
              <w:br/>
              <w:t>Витрат на дослiдження та розробку за звiтний рiк не було.</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18. Судовi справи, за якими розглядаються позовнi вимоги у розмiрi на суму 10 або бiльше вiдсоткiв активiв емiтента або дочiрнього пiдприємства станом на початок року, стороною в яких виступає емiтент, його дочiрнi пiдприємства, або судовi справи, стороною в яких виступають посадовi особи емiтента (дата вiдкриття провадження у справi, сторони, змiст та розмiр позовних вимог, найменування суду, в якому розглядається справа, поточний стан розгляду). У разi вiдсутностi судових справ про це зазначається.</w:t>
            </w:r>
            <w:r>
              <w:rPr>
                <w:rFonts w:eastAsia="Times New Roman"/>
                <w:color w:val="000000"/>
              </w:rPr>
              <w:br/>
              <w:t>У 2017 роцi не було судових справ, зя якими розглядались позовнi вимоги.</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19. Iнша iнформацiя, яка може бути iстотною для оцiнки iнвестором фiнансового стану та результатiв дiяльностi емiтента, у тому числi за наявностi iнформацiя про результати та аналiз господарювання емiтента за останнi три роки у формi аналiтичної довiдки в довiльнiй формi.</w:t>
            </w:r>
            <w:r>
              <w:rPr>
                <w:rFonts w:eastAsia="Times New Roman"/>
                <w:color w:val="000000"/>
              </w:rPr>
              <w:br/>
              <w:t>Iншої iнформацiї немає.</w:t>
            </w:r>
          </w:p>
        </w:tc>
      </w:tr>
    </w:tbl>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XII. Інформація про господарську та фінансову діяльність емітента</w:t>
      </w:r>
    </w:p>
    <w:p w:rsidR="00D94759" w:rsidRDefault="00250C42">
      <w:pPr>
        <w:pStyle w:val="4"/>
        <w:rPr>
          <w:rFonts w:eastAsia="Times New Roman"/>
          <w:color w:val="000000"/>
          <w:lang w:val="ru-RU"/>
        </w:rPr>
      </w:pPr>
      <w:r>
        <w:rPr>
          <w:rFonts w:eastAsia="Times New Roman"/>
          <w:color w:val="000000"/>
          <w:lang w:val="ru-RU"/>
        </w:rPr>
        <w:t>1. Інформація про основні засоби емітента (за залишковою вартістю)</w:t>
      </w:r>
    </w:p>
    <w:tbl>
      <w:tblPr>
        <w:tblW w:w="5000" w:type="pct"/>
        <w:tblLook w:val="04A0"/>
      </w:tblPr>
      <w:tblGrid>
        <w:gridCol w:w="1694"/>
        <w:gridCol w:w="1498"/>
        <w:gridCol w:w="1379"/>
        <w:gridCol w:w="1498"/>
        <w:gridCol w:w="1379"/>
        <w:gridCol w:w="1498"/>
        <w:gridCol w:w="1379"/>
      </w:tblGrid>
      <w:tr w:rsidR="00D9475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D94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кінець періоду</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80860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81586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81586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80270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367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161</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80860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Основнi засоби використовуються пiдприємством з моменту його створення. Первiсна вартiсть основних засобiв вiдповiдає 1011 ряд. Балансу за звiтний перiод. Ступiнь зносу основних засобiв на кiнець звiтного перiоду складає в межах попереднього перiоду, ступiнь використання - 100%. Обмеження на використання основних засобiв вiдсутнi. Переоцiнка основних засобiв групи "Будинки та споруди" не проводилась.</w:t>
            </w:r>
          </w:p>
        </w:tc>
      </w:tr>
    </w:tbl>
    <w:p w:rsidR="00D94759" w:rsidRDefault="00250C42">
      <w:pPr>
        <w:pStyle w:val="4"/>
        <w:rPr>
          <w:rFonts w:eastAsia="Times New Roman"/>
          <w:color w:val="000000"/>
          <w:lang w:val="ru-RU"/>
        </w:rPr>
      </w:pPr>
      <w:r>
        <w:rPr>
          <w:rFonts w:eastAsia="Times New Roman"/>
          <w:color w:val="000000"/>
          <w:lang w:val="ru-RU"/>
        </w:rPr>
        <w:t>2. Інформація щодо вартості чистих активів емітента</w:t>
      </w:r>
    </w:p>
    <w:tbl>
      <w:tblPr>
        <w:tblW w:w="5000" w:type="pct"/>
        <w:tblLook w:val="04A0"/>
      </w:tblPr>
      <w:tblGrid>
        <w:gridCol w:w="3161"/>
        <w:gridCol w:w="3244"/>
        <w:gridCol w:w="3920"/>
      </w:tblGrid>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83298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84813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 звiтний та попереднiй перiоди вартiсть чистих активiв розраховувалась вiдповiдно до Рiшення №485 вiд 17.11.2004р.</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 метою приведення розмiру СК у вiдповiднiсть до розмiру чистих активiв (ЧА), </w:t>
            </w:r>
            <w:r>
              <w:rPr>
                <w:rFonts w:eastAsia="Times New Roman"/>
                <w:color w:val="000000"/>
                <w:sz w:val="20"/>
                <w:szCs w:val="20"/>
              </w:rPr>
              <w:br/>
              <w:t xml:space="preserve">що розроблено вiдповiдно до частини 3 статтi 155 ЦК України, Закону України </w:t>
            </w:r>
            <w:r>
              <w:rPr>
                <w:rFonts w:eastAsia="Times New Roman"/>
                <w:color w:val="000000"/>
                <w:sz w:val="20"/>
                <w:szCs w:val="20"/>
              </w:rPr>
              <w:br/>
              <w:t>, СК Тов. не пiдлягає коригуванню.</w:t>
            </w:r>
          </w:p>
        </w:tc>
      </w:tr>
    </w:tbl>
    <w:p w:rsidR="00D94759" w:rsidRDefault="00250C42">
      <w:pPr>
        <w:pStyle w:val="4"/>
        <w:rPr>
          <w:rFonts w:eastAsia="Times New Roman"/>
          <w:color w:val="000000"/>
          <w:lang w:val="ru-RU"/>
        </w:rPr>
      </w:pPr>
      <w:r>
        <w:rPr>
          <w:rFonts w:eastAsia="Times New Roman"/>
          <w:color w:val="000000"/>
          <w:lang w:val="ru-RU"/>
        </w:rPr>
        <w:lastRenderedPageBreak/>
        <w:t>3. Інформація про зобов'язання та забезпечення емітента</w:t>
      </w:r>
    </w:p>
    <w:tbl>
      <w:tblPr>
        <w:tblW w:w="5000" w:type="pct"/>
        <w:tblLook w:val="04A0"/>
      </w:tblPr>
      <w:tblGrid>
        <w:gridCol w:w="3374"/>
        <w:gridCol w:w="1371"/>
        <w:gridCol w:w="1899"/>
        <w:gridCol w:w="2419"/>
        <w:gridCol w:w="1262"/>
      </w:tblGrid>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Дата погашення</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837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2956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3793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Зобов'язання зазначенi вiдповiдно до фiнансових звiтiв товариства.</w:t>
            </w:r>
          </w:p>
        </w:tc>
      </w:tr>
    </w:tbl>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XIV. Відомості щодо особливої інформації та інформації про іпотечні цінні папери, що виникала протягом періоду</w:t>
      </w:r>
    </w:p>
    <w:tbl>
      <w:tblPr>
        <w:tblW w:w="5000" w:type="pct"/>
        <w:tblLook w:val="04A0"/>
      </w:tblPr>
      <w:tblGrid>
        <w:gridCol w:w="1647"/>
        <w:gridCol w:w="5866"/>
        <w:gridCol w:w="2812"/>
      </w:tblGrid>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Вид інформації</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24.03.2017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27.03.2017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24.03.2017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27.03.2017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Відомості про прийняття рішення про виплату дивідендів</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28.03.2017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29.03.2017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29.05.2017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29.05.2017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D94759" w:rsidRDefault="00250C42">
      <w:pPr>
        <w:pStyle w:val="4"/>
        <w:rPr>
          <w:rFonts w:eastAsia="Times New Roman"/>
          <w:color w:val="000000"/>
          <w:lang w:val="ru-RU"/>
        </w:rPr>
      </w:pPr>
      <w:r>
        <w:rPr>
          <w:rFonts w:eastAsia="Times New Roman"/>
          <w:color w:val="000000"/>
          <w:lang w:val="ru-RU"/>
        </w:rPr>
        <w:t>XVI. Текст аудиторського висновку (звіту).</w:t>
      </w:r>
    </w:p>
    <w:tbl>
      <w:tblPr>
        <w:tblW w:w="5000" w:type="pct"/>
        <w:tblLook w:val="04A0"/>
      </w:tblPr>
      <w:tblGrid>
        <w:gridCol w:w="7235"/>
        <w:gridCol w:w="3090"/>
      </w:tblGrid>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Товариство з обмеженою вiдповiдальнiстю «БЕНТАМС АУДИТ»</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40182892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вул. Татарська, 7, оф.89, м. Київ, 04107, Україна</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4656 24.12.2015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xml:space="preserve">382 П 000382 № 65 19.07.2016 до 24.12.2020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007234</w:t>
            </w:r>
            <w:r>
              <w:rPr>
                <w:rFonts w:eastAsia="Times New Roman"/>
                <w:color w:val="000000"/>
                <w:sz w:val="20"/>
                <w:szCs w:val="20"/>
              </w:rPr>
              <w:br/>
              <w:t>24.12.2014</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23.04.2018</w:t>
            </w:r>
            <w:r>
              <w:rPr>
                <w:rFonts w:eastAsia="Times New Roman"/>
                <w:color w:val="000000"/>
                <w:sz w:val="20"/>
                <w:szCs w:val="20"/>
              </w:rPr>
              <w:br/>
              <w:t>23.04.2018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безумовно-позитивна</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 має</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27-2/11/17</w:t>
            </w:r>
            <w:r>
              <w:rPr>
                <w:rFonts w:eastAsia="Times New Roman"/>
                <w:color w:val="000000"/>
                <w:sz w:val="20"/>
                <w:szCs w:val="20"/>
              </w:rPr>
              <w:br/>
              <w:t>27.11.2017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28.02.2018</w:t>
            </w:r>
            <w:r>
              <w:rPr>
                <w:rFonts w:eastAsia="Times New Roman"/>
                <w:color w:val="000000"/>
                <w:sz w:val="20"/>
                <w:szCs w:val="20"/>
              </w:rPr>
              <w:br/>
              <w:t>10.04.2018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10.04.2018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40000.00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ЗВIТ НЕЗАЛЕЖНОГО АУДИТОРА</w:t>
            </w:r>
            <w:r>
              <w:rPr>
                <w:rFonts w:eastAsia="Times New Roman"/>
                <w:color w:val="000000"/>
                <w:sz w:val="20"/>
                <w:szCs w:val="20"/>
              </w:rPr>
              <w:br/>
              <w:t>Звiт незалежного аудитора призначається для власникiв цiнних паперiв та керiвництва Публiчного акцiонерного товариства «Український науково-дослiдний iнститут авiацiйної технологiї», фiнансовий звiт якого перевiряється i може бути використаний для подання до Нацiональної комiсiї з цiнних паперiв та фондового ринку.</w:t>
            </w:r>
            <w:r>
              <w:rPr>
                <w:rFonts w:eastAsia="Times New Roman"/>
                <w:color w:val="000000"/>
                <w:sz w:val="20"/>
                <w:szCs w:val="20"/>
              </w:rPr>
              <w:br/>
              <w:t>Думка</w:t>
            </w:r>
            <w:r>
              <w:rPr>
                <w:rFonts w:eastAsia="Times New Roman"/>
                <w:color w:val="000000"/>
                <w:sz w:val="20"/>
                <w:szCs w:val="20"/>
              </w:rPr>
              <w:br/>
              <w:t xml:space="preserve">Ми провели аудит фiнансової звiтностi Публiчного акцiонерного товариства «Український науково-дослiдний iнститут авiацiйної технологiї», що складається з звiту про фiнансовий стан на 31 грудня 2017 р., звiту про сукупний </w:t>
            </w:r>
            <w:r>
              <w:rPr>
                <w:rFonts w:eastAsia="Times New Roman"/>
                <w:color w:val="000000"/>
                <w:sz w:val="20"/>
                <w:szCs w:val="20"/>
              </w:rPr>
              <w:lastRenderedPageBreak/>
              <w:t>дохiд, звiту про змiни у власному капiталi, звiту про рух грошових коштiв за рiк, що закiнчився зазначеною датою, та примiток до фiнансової звiтностi, включаючи стислий виклад значущих облiкових полiтик.</w:t>
            </w:r>
            <w:r>
              <w:rPr>
                <w:rFonts w:eastAsia="Times New Roman"/>
                <w:color w:val="000000"/>
                <w:sz w:val="20"/>
                <w:szCs w:val="20"/>
              </w:rPr>
              <w:br/>
              <w:t>На нашу думку, фiнансова звiтнiсть, що додається, вiдображає достовiрно, в усiх суттєвих аспектахфiнансовий стан Товариства на 31 грудня 2017 р., та її фiнансовi результати за рiк, що закiнчився зазначеною датою вiдповiдно до Мiжнародних стандартiв фiнансової звiтностi (МСФЗ).</w:t>
            </w:r>
            <w:r>
              <w:rPr>
                <w:rFonts w:eastAsia="Times New Roman"/>
                <w:color w:val="000000"/>
                <w:sz w:val="20"/>
                <w:szCs w:val="20"/>
              </w:rPr>
              <w:br/>
              <w:t xml:space="preserve">Основа для думки </w:t>
            </w:r>
            <w:r>
              <w:rPr>
                <w:rFonts w:eastAsia="Times New Roman"/>
                <w:color w:val="000000"/>
                <w:sz w:val="20"/>
                <w:szCs w:val="20"/>
              </w:rPr>
              <w:b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компанiї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основа для нашої думки.</w:t>
            </w:r>
            <w:r>
              <w:rPr>
                <w:rFonts w:eastAsia="Times New Roman"/>
                <w:color w:val="000000"/>
                <w:sz w:val="20"/>
                <w:szCs w:val="20"/>
              </w:rPr>
              <w:br/>
              <w:t>Iнша iнформацiя</w:t>
            </w:r>
            <w:r>
              <w:rPr>
                <w:rFonts w:eastAsia="Times New Roman"/>
                <w:color w:val="000000"/>
                <w:sz w:val="20"/>
                <w:szCs w:val="20"/>
              </w:rPr>
              <w:br/>
              <w:t>Управлiнський персонал несе вiдповiдальнiсть за iншу iнформацiю. Iнша iнформацiя складається з iнформацiї, яка мiститься в Рiчнiй iнформацiї емiтента за 2017 рiк, але не мiстить фiнансової звiтностi та нашого звiту аудитора щодо неї. Надання нам Рiчної iнформацiї емiтента за 2017 рiк очiкується пiсля дати цього звiту незалежного аудитора.</w:t>
            </w:r>
            <w:r>
              <w:rPr>
                <w:rFonts w:eastAsia="Times New Roman"/>
                <w:color w:val="000000"/>
                <w:sz w:val="20"/>
                <w:szCs w:val="20"/>
              </w:rPr>
              <w:br/>
              <w:t>Наша думка щодо фiнансової звiтностi не поширюється на iншу iнформацiю та ми не робимо висновок з будь-яким рiвнем впевненостi щодо цiєї iншої iнформацiї.</w:t>
            </w:r>
            <w:r>
              <w:rPr>
                <w:rFonts w:eastAsia="Times New Roman"/>
                <w:color w:val="000000"/>
                <w:sz w:val="20"/>
                <w:szCs w:val="20"/>
              </w:rPr>
              <w:br/>
              <w:t>У зв’язку з нашим аудитом фiнансової звiтностi нашою вiдповiдальнiстю є ознайомитися з iншою iнформацiєю, зазначеною вище, якщо вона буде нам надана,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iнформацiя має вигляд такої, що мiстить суттєве викривлення.</w:t>
            </w:r>
            <w:r>
              <w:rPr>
                <w:rFonts w:eastAsia="Times New Roman"/>
                <w:color w:val="000000"/>
                <w:sz w:val="20"/>
                <w:szCs w:val="20"/>
              </w:rPr>
              <w:br/>
              <w:t xml:space="preserve">Вiдповiдальнiсть управлiнського персоналу, та тих кого надiлено найвищими повноваженнями, за фiнансову звiтнiсть </w:t>
            </w:r>
            <w:r>
              <w:rPr>
                <w:rFonts w:eastAsia="Times New Roman"/>
                <w:color w:val="000000"/>
                <w:sz w:val="20"/>
                <w:szCs w:val="20"/>
              </w:rPr>
              <w:br/>
              <w:t xml:space="preserve">Управлiнський персонал несе вiдповiдальнiсть за складання 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 </w:t>
            </w:r>
            <w:r>
              <w:rPr>
                <w:rFonts w:eastAsia="Times New Roman"/>
                <w:color w:val="000000"/>
                <w:sz w:val="20"/>
                <w:szCs w:val="20"/>
              </w:rPr>
              <w:br/>
              <w:t xml:space="preserve">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w:t>
            </w:r>
            <w:r>
              <w:rPr>
                <w:rFonts w:eastAsia="Times New Roman"/>
                <w:color w:val="000000"/>
                <w:sz w:val="20"/>
                <w:szCs w:val="20"/>
              </w:rPr>
              <w:br/>
              <w:t>Тi, кого надiлено найвищими повноваженнями, несуть вiдповiдальнiсть за нагляд за процесом фiнансового звiтування компанiї.</w:t>
            </w:r>
            <w:r>
              <w:rPr>
                <w:rFonts w:eastAsia="Times New Roman"/>
                <w:color w:val="000000"/>
                <w:sz w:val="20"/>
                <w:szCs w:val="20"/>
              </w:rPr>
              <w:br/>
              <w:t>Вiдповiдальнiсть аудитораза аудит фiнансової звiтностi</w:t>
            </w:r>
            <w:r>
              <w:rPr>
                <w:rFonts w:eastAsia="Times New Roman"/>
                <w:color w:val="000000"/>
                <w:sz w:val="20"/>
                <w:szCs w:val="20"/>
              </w:rPr>
              <w:br/>
              <w:t xml:space="preserve">Нашими цiлями є отримання обґрунтованої впевненостi, що фiнансова звiтнiсть у цiлому не мiстить суттєвого викривлення внаслiдок шахрайства або помилки, та випуск звiту аудитора, що мiстить нашу думку. Обґрунтована впевненiсть є високим рiвнем впевненостi, проте не гарантує,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обґрунтовано очiкується, вони можуть впливати на економiчнi рiшення користувачiв, що приймаються на основi цiєї фiнансової звiтностi. </w:t>
            </w:r>
            <w:r>
              <w:rPr>
                <w:rFonts w:eastAsia="Times New Roman"/>
                <w:color w:val="000000"/>
                <w:sz w:val="20"/>
                <w:szCs w:val="20"/>
              </w:rPr>
              <w:b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r>
              <w:rPr>
                <w:rFonts w:eastAsia="Times New Roman"/>
                <w:color w:val="000000"/>
                <w:sz w:val="20"/>
                <w:szCs w:val="20"/>
              </w:rPr>
              <w:br/>
              <w:t>• 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r>
              <w:rPr>
                <w:rFonts w:eastAsia="Times New Roman"/>
                <w:color w:val="000000"/>
                <w:sz w:val="20"/>
                <w:szCs w:val="20"/>
              </w:rPr>
              <w:br/>
              <w:t>•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r>
              <w:rPr>
                <w:rFonts w:eastAsia="Times New Roman"/>
                <w:color w:val="000000"/>
                <w:sz w:val="20"/>
                <w:szCs w:val="20"/>
              </w:rPr>
              <w:br/>
              <w:t>• оцiнюємо прийнятнiсть застосованих облiкових полiтик та обґрунтованiсть облiкових оцiнок i вiдповiдних розкриттiв iнформацiї, зроблених управлiнським персоналом;</w:t>
            </w:r>
            <w:r>
              <w:rPr>
                <w:rFonts w:eastAsia="Times New Roman"/>
                <w:color w:val="000000"/>
                <w:sz w:val="20"/>
                <w:szCs w:val="20"/>
              </w:rPr>
              <w:br/>
              <w:t>•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ґрунтуються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r>
              <w:rPr>
                <w:rFonts w:eastAsia="Times New Roman"/>
                <w:color w:val="000000"/>
                <w:sz w:val="20"/>
                <w:szCs w:val="20"/>
              </w:rPr>
              <w:br/>
              <w:t xml:space="preserve">• оцiнюємо загальне подання, структуру та змiст фiнансової звiтностi включно з розкриттями iнформацiї, а також те, чи показує фiнансова звiтнiсть операцiї та подiї, що покладенi в основу її складання, так, щоб досягти достовiрного </w:t>
            </w:r>
            <w:r>
              <w:rPr>
                <w:rFonts w:eastAsia="Times New Roman"/>
                <w:color w:val="000000"/>
                <w:sz w:val="20"/>
                <w:szCs w:val="20"/>
              </w:rPr>
              <w:lastRenderedPageBreak/>
              <w:t>вiдображення.</w:t>
            </w:r>
            <w:r>
              <w:rPr>
                <w:rFonts w:eastAsia="Times New Roman"/>
                <w:color w:val="000000"/>
                <w:sz w:val="20"/>
                <w:szCs w:val="20"/>
              </w:rPr>
              <w:br/>
              <w:t xml:space="preserve">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 </w:t>
            </w:r>
            <w:r>
              <w:rPr>
                <w:rFonts w:eastAsia="Times New Roman"/>
                <w:color w:val="000000"/>
                <w:sz w:val="20"/>
                <w:szCs w:val="20"/>
              </w:rPr>
              <w:br/>
              <w:t xml:space="preserve">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обґрунтовано вважатись такими, що впливають на нашу незалежнiсть, а також, де це застосовно, щодо вiдповiдних застережних заходiв. </w:t>
            </w:r>
            <w:r>
              <w:rPr>
                <w:rFonts w:eastAsia="Times New Roman"/>
                <w:color w:val="000000"/>
                <w:sz w:val="20"/>
                <w:szCs w:val="20"/>
              </w:rPr>
              <w:br/>
              <w:t>З перелiку всiх питань, iнформацiя щодо яких надавалась тим, кого надiлено найвищими повноваженнями, ми визначили тi, що мали найбiльше значення пiд час аудиту фiнансової звiтностi поточного перiоду,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якщо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tc>
      </w:tr>
      <w:tr w:rsidR="00D9475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lastRenderedPageBreak/>
              <w:t>.</w:t>
            </w:r>
          </w:p>
        </w:tc>
      </w:tr>
      <w:tr w:rsidR="00D9475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w:t>
            </w:r>
          </w:p>
        </w:tc>
      </w:tr>
      <w:tr w:rsidR="00D9475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w:t>
            </w:r>
          </w:p>
        </w:tc>
      </w:tr>
    </w:tbl>
    <w:p w:rsidR="00D94759" w:rsidRDefault="00250C42">
      <w:pPr>
        <w:pStyle w:val="small-text"/>
        <w:rPr>
          <w:color w:val="000000"/>
          <w:lang w:val="ru-RU"/>
        </w:rPr>
      </w:pPr>
      <w:r w:rsidRPr="00902D8A">
        <w:rPr>
          <w:color w:val="000000"/>
        </w:rPr>
        <w:t>* Зазначаються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902D8A">
        <w:rPr>
          <w:color w:val="000000"/>
        </w:rPr>
        <w:br/>
      </w:r>
      <w:r>
        <w:rPr>
          <w:color w:val="000000"/>
          <w:lang w:val="ru-RU"/>
        </w:rPr>
        <w:t>** Заповнюється емітентами – професійними учасниками ринку цінних паперів.</w:t>
      </w:r>
    </w:p>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Інформація про стан корпоративного управління</w:t>
      </w:r>
    </w:p>
    <w:p w:rsidR="00D94759" w:rsidRDefault="00250C42">
      <w:pPr>
        <w:pStyle w:val="3"/>
        <w:rPr>
          <w:rFonts w:eastAsia="Times New Roman"/>
          <w:color w:val="000000"/>
          <w:lang w:val="ru-RU"/>
        </w:rPr>
      </w:pPr>
      <w:r>
        <w:rPr>
          <w:rFonts w:eastAsia="Times New Roman"/>
          <w:color w:val="000000"/>
          <w:lang w:val="ru-RU"/>
        </w:rPr>
        <w:t>ЗАГАЛЬНІ ЗБОРИ АКЦІОНЕРІВ</w:t>
      </w:r>
    </w:p>
    <w:p w:rsidR="00D94759" w:rsidRDefault="00250C42">
      <w:pPr>
        <w:pStyle w:val="4"/>
        <w:jc w:val="left"/>
        <w:rPr>
          <w:rFonts w:eastAsia="Times New Roman"/>
          <w:color w:val="000000"/>
          <w:lang w:val="ru-RU"/>
        </w:rPr>
      </w:pPr>
      <w:r>
        <w:rPr>
          <w:rFonts w:eastAsia="Times New Roman"/>
          <w:color w:val="000000"/>
          <w:lang w:val="ru-RU"/>
        </w:rPr>
        <w:t>Яку кількість загальних зборів було проведено за минулі три роки?</w:t>
      </w:r>
    </w:p>
    <w:tbl>
      <w:tblPr>
        <w:tblW w:w="5000" w:type="pct"/>
        <w:tblLook w:val="04A0"/>
      </w:tblPr>
      <w:tblGrid>
        <w:gridCol w:w="1032"/>
        <w:gridCol w:w="2065"/>
        <w:gridCol w:w="4130"/>
        <w:gridCol w:w="3098"/>
      </w:tblGrid>
      <w:tr w:rsidR="00D94759">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00</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Який орган здійснював реєстрацію акціонерів для участі в загальних зборах акціонерів останнього разу?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(запишіть):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У який спосіб відбувалось голосування з питань порядку денного на загальних зборах останнього разу?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(запишіть): Через вiдсутнiсть кворуму, загальнi збори не вiдбулися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Які були основні причини скликання останніх позачергових зборів?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(запишіть): Про стан роботи з виконання рiшень загальних зборiв акцiонерiв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bl>
    <w:p w:rsidR="00D94759" w:rsidRDefault="00D94759">
      <w:pPr>
        <w:rPr>
          <w:rFonts w:eastAsia="Times New Roman"/>
          <w:color w:val="000000"/>
          <w:lang w:val="ru-RU"/>
        </w:rPr>
      </w:pPr>
    </w:p>
    <w:tbl>
      <w:tblPr>
        <w:tblW w:w="5000" w:type="pct"/>
        <w:tblLook w:val="04A0"/>
      </w:tblPr>
      <w:tblGrid>
        <w:gridCol w:w="9965"/>
        <w:gridCol w:w="360"/>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Ні</w:t>
            </w:r>
          </w:p>
        </w:tc>
      </w:tr>
    </w:tbl>
    <w:p w:rsidR="00D94759" w:rsidRDefault="00250C42">
      <w:pPr>
        <w:pStyle w:val="4"/>
        <w:jc w:val="left"/>
        <w:rPr>
          <w:rFonts w:eastAsia="Times New Roman"/>
          <w:color w:val="000000"/>
          <w:lang w:val="ru-RU"/>
        </w:rPr>
      </w:pPr>
      <w:r>
        <w:rPr>
          <w:rFonts w:eastAsia="Times New Roman"/>
          <w:color w:val="000000"/>
          <w:lang w:val="ru-RU"/>
        </w:rPr>
        <w:t>У разі скликання позачергових загальних зборів зазначаються їх ініціатори:</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д\н</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д\н</w:t>
            </w:r>
          </w:p>
        </w:tc>
      </w:tr>
    </w:tbl>
    <w:p w:rsidR="00D94759" w:rsidRDefault="00D94759">
      <w:pPr>
        <w:rPr>
          <w:rFonts w:eastAsia="Times New Roman"/>
          <w:vanish/>
          <w:color w:val="000000"/>
          <w:lang w:val="ru-RU"/>
        </w:rPr>
      </w:pPr>
    </w:p>
    <w:tbl>
      <w:tblPr>
        <w:tblW w:w="5000" w:type="pct"/>
        <w:tblLook w:val="04A0"/>
      </w:tblPr>
      <w:tblGrid>
        <w:gridCol w:w="8412"/>
        <w:gridCol w:w="1913"/>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вiдсутнiсть кворуму</w:t>
            </w:r>
          </w:p>
        </w:tc>
      </w:tr>
    </w:tbl>
    <w:p w:rsidR="00D94759" w:rsidRDefault="00D94759">
      <w:pPr>
        <w:rPr>
          <w:rFonts w:eastAsia="Times New Roman"/>
          <w:vanish/>
          <w:color w:val="000000"/>
          <w:lang w:val="ru-RU"/>
        </w:rPr>
      </w:pPr>
    </w:p>
    <w:tbl>
      <w:tblPr>
        <w:tblW w:w="5000" w:type="pct"/>
        <w:tblLook w:val="04A0"/>
      </w:tblPr>
      <w:tblGrid>
        <w:gridCol w:w="9887"/>
        <w:gridCol w:w="438"/>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д\н</w:t>
            </w:r>
          </w:p>
        </w:tc>
      </w:tr>
    </w:tbl>
    <w:p w:rsidR="00D94759" w:rsidRDefault="00250C42">
      <w:pPr>
        <w:pStyle w:val="3"/>
        <w:rPr>
          <w:rFonts w:eastAsia="Times New Roman"/>
          <w:color w:val="000000"/>
          <w:lang w:val="ru-RU"/>
        </w:rPr>
      </w:pPr>
      <w:r>
        <w:rPr>
          <w:rFonts w:eastAsia="Times New Roman"/>
          <w:color w:val="000000"/>
          <w:lang w:val="ru-RU"/>
        </w:rPr>
        <w:t>ОРГАНИ УПРАВЛІННЯ</w:t>
      </w:r>
    </w:p>
    <w:p w:rsidR="00D94759" w:rsidRDefault="00250C42">
      <w:pPr>
        <w:pStyle w:val="4"/>
        <w:jc w:val="left"/>
        <w:rPr>
          <w:rFonts w:eastAsia="Times New Roman"/>
          <w:color w:val="000000"/>
          <w:lang w:val="ru-RU"/>
        </w:rPr>
      </w:pPr>
      <w:r>
        <w:rPr>
          <w:rFonts w:eastAsia="Times New Roman"/>
          <w:color w:val="000000"/>
          <w:lang w:val="ru-RU"/>
        </w:rPr>
        <w:t>Який склад наглядової ради (за наявності)?</w:t>
      </w:r>
    </w:p>
    <w:tbl>
      <w:tblPr>
        <w:tblW w:w="5000" w:type="pct"/>
        <w:tblLook w:val="04A0"/>
      </w:tblPr>
      <w:tblGrid>
        <w:gridCol w:w="8776"/>
        <w:gridCol w:w="1549"/>
      </w:tblGrid>
      <w:tr w:rsidR="00D94759">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(осіб)</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членів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Чи проводила наглядова рада самооцінку?</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немає</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lastRenderedPageBreak/>
              <w:t>немає</w:t>
            </w:r>
          </w:p>
        </w:tc>
      </w:tr>
    </w:tbl>
    <w:p w:rsidR="00D94759" w:rsidRDefault="00D94759">
      <w:pPr>
        <w:rPr>
          <w:rFonts w:eastAsia="Times New Roman"/>
          <w:color w:val="000000"/>
          <w:lang w:val="ru-RU"/>
        </w:rPr>
      </w:pPr>
    </w:p>
    <w:tbl>
      <w:tblPr>
        <w:tblW w:w="5000" w:type="pct"/>
        <w:tblLook w:val="04A0"/>
      </w:tblPr>
      <w:tblGrid>
        <w:gridCol w:w="10085"/>
        <w:gridCol w:w="240"/>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5</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Які саме комітети створено в складі наглядової ради (за наявності)?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немає</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немає</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немає</w:t>
            </w:r>
          </w:p>
        </w:tc>
      </w:tr>
      <w:tr w:rsidR="00D94759">
        <w:tc>
          <w:tcPr>
            <w:tcW w:w="0" w:type="auto"/>
            <w:tcMar>
              <w:top w:w="60" w:type="dxa"/>
              <w:left w:w="60" w:type="dxa"/>
              <w:bottom w:w="60" w:type="dxa"/>
              <w:right w:w="60" w:type="dxa"/>
            </w:tcMar>
            <w:hideMark/>
          </w:tcPr>
          <w:p w:rsidR="00D94759" w:rsidRDefault="00250C42">
            <w:pPr>
              <w:rPr>
                <w:rFonts w:eastAsia="Times New Roman"/>
                <w:color w:val="000000"/>
              </w:rPr>
            </w:pPr>
            <w:r>
              <w:rPr>
                <w:rFonts w:eastAsia="Times New Roman"/>
                <w:color w:val="000000"/>
              </w:rPr>
              <w:t>немає</w:t>
            </w:r>
          </w:p>
        </w:tc>
      </w:tr>
    </w:tbl>
    <w:p w:rsidR="00D94759" w:rsidRDefault="00D94759">
      <w:pPr>
        <w:rPr>
          <w:rFonts w:eastAsia="Times New Roman"/>
          <w:color w:val="000000"/>
          <w:lang w:val="ru-RU"/>
        </w:rPr>
      </w:pPr>
    </w:p>
    <w:tbl>
      <w:tblPr>
        <w:tblW w:w="5000" w:type="pct"/>
        <w:tblLook w:val="04A0"/>
      </w:tblPr>
      <w:tblGrid>
        <w:gridCol w:w="9965"/>
        <w:gridCol w:w="360"/>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Ні</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Яким чином визначається розмір винагороди членів наглядової ради?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немає</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Які з вимог до членів наглядової ради викладені у внутрішніх документах акціонерного товариства?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(запишіть):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lastRenderedPageBreak/>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немає</w:t>
            </w:r>
          </w:p>
        </w:tc>
      </w:tr>
    </w:tbl>
    <w:p w:rsidR="00D94759" w:rsidRDefault="00D94759">
      <w:pPr>
        <w:rPr>
          <w:rFonts w:eastAsia="Times New Roman"/>
          <w:color w:val="000000"/>
          <w:lang w:val="ru-RU"/>
        </w:rPr>
      </w:pPr>
    </w:p>
    <w:tbl>
      <w:tblPr>
        <w:tblW w:w="5000" w:type="pct"/>
        <w:tblLook w:val="04A0"/>
      </w:tblPr>
      <w:tblGrid>
        <w:gridCol w:w="8314"/>
        <w:gridCol w:w="2011"/>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так, створено ревізійну комісію</w:t>
            </w:r>
          </w:p>
        </w:tc>
      </w:tr>
    </w:tbl>
    <w:p w:rsidR="00D94759" w:rsidRDefault="00250C42">
      <w:pPr>
        <w:pStyle w:val="4"/>
        <w:jc w:val="left"/>
        <w:rPr>
          <w:rFonts w:eastAsia="Times New Roman"/>
          <w:color w:val="000000"/>
          <w:lang w:val="ru-RU"/>
        </w:rPr>
      </w:pPr>
      <w:r>
        <w:rPr>
          <w:rFonts w:eastAsia="Times New Roman"/>
          <w:color w:val="000000"/>
          <w:lang w:val="ru-RU"/>
        </w:rPr>
        <w:t>Якщо в товаристві створено ревізійну комісію:</w:t>
      </w:r>
    </w:p>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кількість членів ревізійної комісії 3 осіб;</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6</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tblPr>
      <w:tblGrid>
        <w:gridCol w:w="5511"/>
        <w:gridCol w:w="1085"/>
        <w:gridCol w:w="1096"/>
        <w:gridCol w:w="1251"/>
        <w:gridCol w:w="1382"/>
      </w:tblGrid>
      <w:tr w:rsidR="00D94759">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lastRenderedPageBreak/>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D94759" w:rsidRDefault="00250C42">
      <w:pPr>
        <w:rPr>
          <w:rFonts w:eastAsia="Times New Roman"/>
          <w:color w:val="000000"/>
          <w:lang w:val="ru-RU"/>
        </w:rPr>
      </w:pPr>
      <w:r>
        <w:rPr>
          <w:rFonts w:eastAsia="Times New Roman"/>
          <w:color w:val="000000"/>
          <w:lang w:val="ru-RU"/>
        </w:rPr>
        <w:br/>
      </w:r>
    </w:p>
    <w:p w:rsidR="00D94759" w:rsidRDefault="00250C42">
      <w:pPr>
        <w:pStyle w:val="4"/>
        <w:jc w:val="left"/>
        <w:rPr>
          <w:rFonts w:eastAsia="Times New Roman"/>
          <w:color w:val="000000"/>
          <w:lang w:val="ru-RU"/>
        </w:rPr>
      </w:pPr>
      <w:r>
        <w:rPr>
          <w:rFonts w:eastAsia="Times New Roman"/>
          <w:color w:val="000000"/>
          <w:lang w:val="ru-RU"/>
        </w:rPr>
        <w:t xml:space="preserve">Які документи існують у вашому акціонерному товаристві?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Положення про порядок розгляду питань щодо розпорядженя та використання майна тов.</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Яким чином акціонери можуть отримати таку інформацію про діяльність вашого акціонерного товариства?</w:t>
      </w:r>
    </w:p>
    <w:tbl>
      <w:tblPr>
        <w:tblW w:w="5000" w:type="pct"/>
        <w:tblLook w:val="04A0"/>
      </w:tblPr>
      <w:tblGrid>
        <w:gridCol w:w="2794"/>
        <w:gridCol w:w="1811"/>
        <w:gridCol w:w="1814"/>
        <w:gridCol w:w="1407"/>
        <w:gridCol w:w="1139"/>
        <w:gridCol w:w="1360"/>
      </w:tblGrid>
      <w:tr w:rsidR="00D94759">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lastRenderedPageBreak/>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Так</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Який орган приймав рішення про затвердження зовнішнього аудитора?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немає</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З якої причини було змінено аудитора?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Аудитора було обрано Наглядовою радою Товариства iз запропонованих кандидатур в результатi аналiзу наданих пропозицiй, досвiду дiяльностi на ринку аудиторських послуг, наявностi сертифiкатiв та вартостi послуг.</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немає</w:t>
            </w: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З ініціативи якого органу ревізійна комісія (ревізор) проводила перевірку останнього разу?</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Вiдповiдно до статуту товариства</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D94759" w:rsidRDefault="00250C42">
      <w:pPr>
        <w:pStyle w:val="3"/>
        <w:rPr>
          <w:rFonts w:eastAsia="Times New Roman"/>
          <w:color w:val="000000"/>
          <w:lang w:val="ru-RU"/>
        </w:rPr>
      </w:pPr>
      <w:r>
        <w:rPr>
          <w:rFonts w:eastAsia="Times New Roman"/>
          <w:color w:val="000000"/>
          <w:lang w:val="ru-RU"/>
        </w:rPr>
        <w:t>ЗАЛУЧЕННЯ ІНВЕСТИЦІЙ ТА ВДОСКОНАЛЕННЯ ПРАКТИКИ КОРПОРАТИВНОГО УПРАВЛІННЯ</w:t>
      </w:r>
    </w:p>
    <w:p w:rsidR="00D94759" w:rsidRDefault="00250C42">
      <w:pPr>
        <w:pStyle w:val="4"/>
        <w:jc w:val="left"/>
        <w:rPr>
          <w:rFonts w:eastAsia="Times New Roman"/>
          <w:color w:val="000000"/>
          <w:lang w:val="ru-RU"/>
        </w:rPr>
      </w:pPr>
      <w:r>
        <w:rPr>
          <w:rFonts w:eastAsia="Times New Roman"/>
          <w:color w:val="000000"/>
          <w:lang w:val="ru-RU"/>
        </w:rPr>
        <w:t>Чи планує ваше акціонерне товариство залучити інвестиції кожним з цих способів протягом наступних трьох років?</w:t>
      </w:r>
    </w:p>
    <w:tbl>
      <w:tblPr>
        <w:tblW w:w="5000" w:type="pct"/>
        <w:tblLook w:val="04A0"/>
      </w:tblPr>
      <w:tblGrid>
        <w:gridCol w:w="7227"/>
        <w:gridCol w:w="1549"/>
        <w:gridCol w:w="1549"/>
      </w:tblGrid>
      <w:tr w:rsidR="00D94759">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Інше (запишіть): немає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bl>
    <w:p w:rsidR="00D94759" w:rsidRDefault="00D94759">
      <w:pPr>
        <w:rPr>
          <w:rFonts w:eastAsia="Times New Roman"/>
          <w:color w:val="000000"/>
          <w:lang w:val="ru-RU"/>
        </w:rPr>
      </w:pPr>
    </w:p>
    <w:p w:rsidR="00D94759" w:rsidRDefault="00250C42">
      <w:pPr>
        <w:pStyle w:val="4"/>
        <w:jc w:val="left"/>
        <w:rPr>
          <w:rFonts w:eastAsia="Times New Roman"/>
          <w:color w:val="000000"/>
          <w:lang w:val="ru-RU"/>
        </w:rPr>
      </w:pPr>
      <w:r>
        <w:rPr>
          <w:rFonts w:eastAsia="Times New Roman"/>
          <w:color w:val="000000"/>
          <w:lang w:val="ru-RU"/>
        </w:rPr>
        <w:t xml:space="preserve">Чи планує ваше акціонерне товариство залучити іноземні інвестиції протягом наступних трьох років*? </w:t>
      </w:r>
    </w:p>
    <w:tbl>
      <w:tblPr>
        <w:tblW w:w="5000" w:type="pct"/>
        <w:tblLook w:val="04A0"/>
      </w:tblPr>
      <w:tblGrid>
        <w:gridCol w:w="8776"/>
        <w:gridCol w:w="1549"/>
      </w:tblGrid>
      <w:tr w:rsidR="00D94759">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94759" w:rsidRDefault="00250C42">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немає </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немає </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немає</w:t>
            </w:r>
          </w:p>
        </w:tc>
      </w:tr>
    </w:tbl>
    <w:p w:rsidR="00D94759" w:rsidRDefault="00250C42">
      <w:pPr>
        <w:rPr>
          <w:rFonts w:eastAsia="Times New Roman"/>
          <w:color w:val="000000"/>
          <w:lang w:val="ru-RU"/>
        </w:rPr>
      </w:pPr>
      <w:r>
        <w:rPr>
          <w:rFonts w:eastAsia="Times New Roman"/>
          <w:color w:val="000000"/>
          <w:lang w:val="ru-RU"/>
        </w:rPr>
        <w:br/>
      </w:r>
      <w:r>
        <w:rPr>
          <w:rFonts w:eastAsia="Times New Roman"/>
          <w:color w:val="000000"/>
          <w:lang w:val="ru-RU"/>
        </w:rPr>
        <w:br/>
      </w:r>
    </w:p>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D94759">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225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КОДИ</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2018 | 01 | 01</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Публiчне акцiонерне товариство "Український науково-дослiдний iнститут авiацiйної технологiї"</w:t>
            </w: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14308552</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8038500000</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230</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72.19</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65</w:t>
            </w:r>
          </w:p>
        </w:tc>
        <w:tc>
          <w:tcPr>
            <w:tcW w:w="0" w:type="auto"/>
            <w:gridSpan w:val="2"/>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04080, м.Київ, в. ФРУНЗЕ, 19/21</w:t>
            </w:r>
          </w:p>
        </w:tc>
        <w:tc>
          <w:tcPr>
            <w:tcW w:w="0" w:type="auto"/>
            <w:gridSpan w:val="2"/>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 </w:t>
            </w: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gridSpan w:val="2"/>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V</w:t>
            </w:r>
          </w:p>
        </w:tc>
      </w:tr>
    </w:tbl>
    <w:p w:rsidR="00D94759" w:rsidRDefault="00D94759">
      <w:pPr>
        <w:rPr>
          <w:rFonts w:eastAsia="Times New Roman"/>
          <w:color w:val="000000"/>
          <w:lang w:val="ru-RU"/>
        </w:rPr>
      </w:pPr>
    </w:p>
    <w:p w:rsidR="00D94759" w:rsidRDefault="00250C42">
      <w:pPr>
        <w:pStyle w:val="3"/>
        <w:rPr>
          <w:rFonts w:eastAsia="Times New Roman"/>
          <w:color w:val="000000"/>
          <w:lang w:val="ru-RU"/>
        </w:rPr>
      </w:pPr>
      <w:r>
        <w:rPr>
          <w:rFonts w:eastAsia="Times New Roman"/>
          <w:color w:val="000000"/>
          <w:lang w:val="ru-RU"/>
        </w:rPr>
        <w:t>Баланс (Звіт про фінансовий стан)</w:t>
      </w:r>
      <w:r>
        <w:rPr>
          <w:rFonts w:eastAsia="Times New Roman"/>
          <w:color w:val="000000"/>
          <w:lang w:val="ru-RU"/>
        </w:rPr>
        <w:br/>
        <w:t>на 31.12.2017 р.</w:t>
      </w:r>
    </w:p>
    <w:p w:rsidR="00D94759" w:rsidRDefault="00D94759">
      <w:pPr>
        <w:rPr>
          <w:rFonts w:eastAsia="Times New Roman"/>
          <w:color w:val="000000"/>
          <w:lang w:val="ru-RU"/>
        </w:rPr>
      </w:pPr>
    </w:p>
    <w:tbl>
      <w:tblPr>
        <w:tblW w:w="5000" w:type="pct"/>
        <w:tblLook w:val="04A0"/>
      </w:tblPr>
      <w:tblGrid>
        <w:gridCol w:w="4645"/>
        <w:gridCol w:w="1033"/>
        <w:gridCol w:w="1549"/>
        <w:gridCol w:w="1549"/>
        <w:gridCol w:w="1549"/>
      </w:tblGrid>
      <w:tr w:rsidR="00D94759">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w:t>
            </w:r>
          </w:p>
        </w:tc>
      </w:tr>
      <w:tr w:rsidR="00D9475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 Необоротні активи</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23303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24883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1580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80860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86627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195507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195613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194413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113212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114753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107786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546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82329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80882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110476</w:t>
            </w:r>
          </w:p>
        </w:tc>
      </w:tr>
      <w:tr w:rsidR="00D9475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II. Оборотні активи</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892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573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508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367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894</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894</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71</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6209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2732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87401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87091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113208</w:t>
            </w:r>
          </w:p>
        </w:tc>
      </w:tr>
    </w:tbl>
    <w:p w:rsidR="00D94759" w:rsidRDefault="00D94759">
      <w:pPr>
        <w:rPr>
          <w:rFonts w:eastAsia="Times New Roman"/>
          <w:color w:val="000000"/>
          <w:lang w:val="ru-RU"/>
        </w:rPr>
      </w:pPr>
    </w:p>
    <w:tbl>
      <w:tblPr>
        <w:tblW w:w="5000" w:type="pct"/>
        <w:tblLook w:val="04A0"/>
      </w:tblPr>
      <w:tblGrid>
        <w:gridCol w:w="4645"/>
        <w:gridCol w:w="1033"/>
        <w:gridCol w:w="1549"/>
        <w:gridCol w:w="1549"/>
        <w:gridCol w:w="1549"/>
      </w:tblGrid>
      <w:tr w:rsidR="00D94759">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D9475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 Власний капітал</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4198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78316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77156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106758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700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84813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83298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112275</w:t>
            </w:r>
          </w:p>
        </w:tc>
      </w:tr>
      <w:tr w:rsidR="00D9475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98</w:t>
            </w:r>
          </w:p>
        </w:tc>
      </w:tr>
      <w:tr w:rsidR="00D94759">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177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486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835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87401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87091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113208</w:t>
            </w:r>
          </w:p>
        </w:tc>
      </w:tr>
    </w:tbl>
    <w:p w:rsidR="00D94759" w:rsidRDefault="00D94759">
      <w:pPr>
        <w:rPr>
          <w:rFonts w:eastAsia="Times New Roman"/>
          <w:color w:val="000000"/>
          <w:lang w:val="ru-RU"/>
        </w:rPr>
      </w:pPr>
    </w:p>
    <w:tbl>
      <w:tblPr>
        <w:tblW w:w="5000" w:type="pct"/>
        <w:tblLook w:val="04A0"/>
      </w:tblPr>
      <w:tblGrid>
        <w:gridCol w:w="4130"/>
        <w:gridCol w:w="6195"/>
      </w:tblGrid>
      <w:tr w:rsidR="00D94759">
        <w:tc>
          <w:tcPr>
            <w:tcW w:w="2000" w:type="pct"/>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Примiтки до фiнансової звiтностi, складеної вiдповiдно до мiжнародних стандартiв фiнансової звiтностi представленi у роздiлi "Текст примiток".</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Кривов Георгiй Олексiйович</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Гриценко Ольга Олександрiвна</w:t>
            </w:r>
          </w:p>
        </w:tc>
      </w:tr>
    </w:tbl>
    <w:p w:rsidR="00D94759" w:rsidRDefault="00250C42">
      <w:pPr>
        <w:rPr>
          <w:rFonts w:eastAsia="Times New Roman"/>
          <w:vanish/>
          <w:color w:val="000000"/>
          <w:lang w:val="ru-RU"/>
        </w:rPr>
      </w:pPr>
      <w:r>
        <w:rPr>
          <w:rFonts w:eastAsia="Times New Roman"/>
          <w:color w:val="000000"/>
          <w:lang w:val="ru-RU" w:eastAsia="ru-RU"/>
        </w:rPr>
        <w:br w:type="page"/>
      </w:r>
    </w:p>
    <w:tbl>
      <w:tblPr>
        <w:tblW w:w="5000" w:type="pct"/>
        <w:tblLook w:val="04A0"/>
      </w:tblPr>
      <w:tblGrid>
        <w:gridCol w:w="2065"/>
        <w:gridCol w:w="4646"/>
        <w:gridCol w:w="2065"/>
        <w:gridCol w:w="1549"/>
      </w:tblGrid>
      <w:tr w:rsidR="00D94759">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225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КОДИ</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2018 | 01 | 01</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Публiчне акцiонерне товариство "Український науково-дослiдний iнститут авiацiйної технологiї"</w:t>
            </w: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14308552</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bl>
    <w:p w:rsidR="00D94759" w:rsidRDefault="00D94759">
      <w:pPr>
        <w:rPr>
          <w:rFonts w:eastAsia="Times New Roman"/>
          <w:color w:val="000000"/>
          <w:lang w:val="ru-RU"/>
        </w:rPr>
      </w:pPr>
    </w:p>
    <w:p w:rsidR="00D94759" w:rsidRDefault="00250C42">
      <w:pPr>
        <w:pStyle w:val="3"/>
        <w:rPr>
          <w:rFonts w:eastAsia="Times New Roman"/>
          <w:color w:val="000000"/>
          <w:lang w:val="ru-RU"/>
        </w:rPr>
      </w:pPr>
      <w:r>
        <w:rPr>
          <w:rFonts w:eastAsia="Times New Roman"/>
          <w:color w:val="000000"/>
          <w:lang w:val="ru-RU"/>
        </w:rPr>
        <w:t>Звіт про фінансові результати (Звіт про сукупний дохід)</w:t>
      </w:r>
      <w:r>
        <w:rPr>
          <w:rFonts w:eastAsia="Times New Roman"/>
          <w:color w:val="000000"/>
          <w:lang w:val="ru-RU"/>
        </w:rPr>
        <w:br/>
        <w:t>за 12 місяців 2017 р.</w:t>
      </w:r>
    </w:p>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jc w:val="center"/>
              <w:rPr>
                <w:rFonts w:eastAsia="Times New Roman"/>
                <w:color w:val="000000"/>
              </w:rPr>
            </w:pPr>
            <w:r>
              <w:rPr>
                <w:rFonts w:eastAsia="Times New Roman"/>
                <w:color w:val="000000"/>
              </w:rPr>
              <w:t>I. ФІНАНСОВІ РЕЗУЛЬТАТИ</w:t>
            </w:r>
          </w:p>
        </w:tc>
      </w:tr>
    </w:tbl>
    <w:p w:rsidR="00D94759" w:rsidRDefault="00D94759">
      <w:pPr>
        <w:rPr>
          <w:rFonts w:eastAsia="Times New Roman"/>
          <w:vanish/>
          <w:color w:val="000000"/>
          <w:lang w:val="ru-RU"/>
        </w:rPr>
      </w:pPr>
    </w:p>
    <w:tbl>
      <w:tblPr>
        <w:tblW w:w="5000" w:type="pct"/>
        <w:tblLook w:val="04A0"/>
      </w:tblPr>
      <w:tblGrid>
        <w:gridCol w:w="5162"/>
        <w:gridCol w:w="1033"/>
        <w:gridCol w:w="2065"/>
        <w:gridCol w:w="2065"/>
      </w:tblGrid>
      <w:tr w:rsidR="00D9475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4517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( 578 )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( 3059 )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1458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15703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13752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( 8191 )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( 7989 )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( 7709 )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( 7167 )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54</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2014</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( 362 )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( 962 )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1106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256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850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jc w:val="center"/>
              <w:rPr>
                <w:rFonts w:eastAsia="Times New Roman"/>
                <w:color w:val="000000"/>
              </w:rPr>
            </w:pPr>
            <w:r>
              <w:rPr>
                <w:rFonts w:eastAsia="Times New Roman"/>
                <w:color w:val="000000"/>
              </w:rPr>
              <w:t>II. СУКУПНИЙ ДОХІД</w:t>
            </w:r>
          </w:p>
        </w:tc>
      </w:tr>
    </w:tbl>
    <w:p w:rsidR="00D94759" w:rsidRDefault="00D94759">
      <w:pPr>
        <w:rPr>
          <w:rFonts w:eastAsia="Times New Roman"/>
          <w:vanish/>
          <w:color w:val="000000"/>
          <w:lang w:val="ru-RU"/>
        </w:rPr>
      </w:pPr>
    </w:p>
    <w:tbl>
      <w:tblPr>
        <w:tblW w:w="5000" w:type="pct"/>
        <w:tblLook w:val="04A0"/>
      </w:tblPr>
      <w:tblGrid>
        <w:gridCol w:w="5162"/>
        <w:gridCol w:w="1033"/>
        <w:gridCol w:w="2065"/>
        <w:gridCol w:w="2065"/>
      </w:tblGrid>
      <w:tr w:rsidR="00D9475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850</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jc w:val="center"/>
              <w:rPr>
                <w:rFonts w:eastAsia="Times New Roman"/>
                <w:color w:val="000000"/>
              </w:rPr>
            </w:pPr>
            <w:r>
              <w:rPr>
                <w:rFonts w:eastAsia="Times New Roman"/>
                <w:color w:val="000000"/>
              </w:rPr>
              <w:t>III. ЕЛЕМЕНТИ ОПЕРАЦІЙНИХ ВИТРАТ</w:t>
            </w:r>
          </w:p>
        </w:tc>
      </w:tr>
    </w:tbl>
    <w:p w:rsidR="00D94759" w:rsidRDefault="00D94759">
      <w:pPr>
        <w:rPr>
          <w:rFonts w:eastAsia="Times New Roman"/>
          <w:vanish/>
          <w:color w:val="000000"/>
          <w:lang w:val="ru-RU"/>
        </w:rPr>
      </w:pPr>
    </w:p>
    <w:tbl>
      <w:tblPr>
        <w:tblW w:w="5000" w:type="pct"/>
        <w:tblLook w:val="04A0"/>
      </w:tblPr>
      <w:tblGrid>
        <w:gridCol w:w="5162"/>
        <w:gridCol w:w="1033"/>
        <w:gridCol w:w="2065"/>
        <w:gridCol w:w="2065"/>
      </w:tblGrid>
      <w:tr w:rsidR="00D9475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2431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2611</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8191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8046</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1635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1503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3835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4470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17733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18265</w:t>
            </w:r>
          </w:p>
        </w:tc>
      </w:tr>
    </w:tbl>
    <w:p w:rsidR="00D94759" w:rsidRDefault="00D94759">
      <w:pPr>
        <w:rPr>
          <w:rFonts w:eastAsia="Times New Roman"/>
          <w:color w:val="000000"/>
          <w:lang w:val="ru-RU"/>
        </w:rPr>
      </w:pPr>
    </w:p>
    <w:tbl>
      <w:tblPr>
        <w:tblW w:w="5000" w:type="pct"/>
        <w:tblLook w:val="04A0"/>
      </w:tblPr>
      <w:tblGrid>
        <w:gridCol w:w="10325"/>
      </w:tblGrid>
      <w:tr w:rsidR="00D94759">
        <w:tc>
          <w:tcPr>
            <w:tcW w:w="0" w:type="auto"/>
            <w:tcMar>
              <w:top w:w="60" w:type="dxa"/>
              <w:left w:w="60" w:type="dxa"/>
              <w:bottom w:w="60" w:type="dxa"/>
              <w:right w:w="60" w:type="dxa"/>
            </w:tcMar>
            <w:hideMark/>
          </w:tcPr>
          <w:p w:rsidR="00D94759" w:rsidRDefault="00250C42">
            <w:pPr>
              <w:jc w:val="center"/>
              <w:rPr>
                <w:rFonts w:eastAsia="Times New Roman"/>
                <w:color w:val="000000"/>
              </w:rPr>
            </w:pPr>
            <w:r>
              <w:rPr>
                <w:rFonts w:eastAsia="Times New Roman"/>
                <w:color w:val="000000"/>
              </w:rPr>
              <w:t>ІV. РОЗРАХУНОК ПОКАЗНИКІВ ПРИБУТКОВОСТІ АКЦІЙ</w:t>
            </w:r>
          </w:p>
        </w:tc>
      </w:tr>
    </w:tbl>
    <w:p w:rsidR="00D94759" w:rsidRDefault="00D94759">
      <w:pPr>
        <w:rPr>
          <w:rFonts w:eastAsia="Times New Roman"/>
          <w:vanish/>
          <w:color w:val="000000"/>
          <w:lang w:val="ru-RU"/>
        </w:rPr>
      </w:pPr>
    </w:p>
    <w:tbl>
      <w:tblPr>
        <w:tblW w:w="5000" w:type="pct"/>
        <w:tblLook w:val="04A0"/>
      </w:tblPr>
      <w:tblGrid>
        <w:gridCol w:w="5162"/>
        <w:gridCol w:w="1033"/>
        <w:gridCol w:w="2065"/>
        <w:gridCol w:w="2065"/>
      </w:tblGrid>
      <w:tr w:rsidR="00D9475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104937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104937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104937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104937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5.06971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8.10010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5.06971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8.10010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bl>
    <w:p w:rsidR="00D94759" w:rsidRDefault="00D94759">
      <w:pPr>
        <w:rPr>
          <w:rFonts w:eastAsia="Times New Roman"/>
          <w:color w:val="000000"/>
          <w:lang w:val="ru-RU"/>
        </w:rPr>
      </w:pPr>
    </w:p>
    <w:tbl>
      <w:tblPr>
        <w:tblW w:w="5000" w:type="pct"/>
        <w:tblLook w:val="04A0"/>
      </w:tblPr>
      <w:tblGrid>
        <w:gridCol w:w="4130"/>
        <w:gridCol w:w="6195"/>
      </w:tblGrid>
      <w:tr w:rsidR="00D94759">
        <w:tc>
          <w:tcPr>
            <w:tcW w:w="2000" w:type="pct"/>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Примiтки до фiнансової звiтностi, складеної вiдповiдно до мiжнародних стандартiв фiнансової звiтностi представленi у роздiлi "Текст примiток".</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Кривов Георгiй Олексiйович</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Гриценко Ольга Олександрiвна</w:t>
            </w:r>
          </w:p>
        </w:tc>
      </w:tr>
    </w:tbl>
    <w:p w:rsidR="00D94759" w:rsidRDefault="00250C42">
      <w:pPr>
        <w:rPr>
          <w:rFonts w:eastAsia="Times New Roman"/>
          <w:vanish/>
          <w:color w:val="000000"/>
          <w:lang w:val="ru-RU"/>
        </w:rPr>
      </w:pPr>
      <w:r>
        <w:rPr>
          <w:rFonts w:eastAsia="Times New Roman"/>
          <w:color w:val="000000"/>
          <w:lang w:val="ru-RU" w:eastAsia="ru-RU"/>
        </w:rPr>
        <w:br w:type="page"/>
      </w:r>
    </w:p>
    <w:tbl>
      <w:tblPr>
        <w:tblW w:w="5000" w:type="pct"/>
        <w:tblLook w:val="04A0"/>
      </w:tblPr>
      <w:tblGrid>
        <w:gridCol w:w="2065"/>
        <w:gridCol w:w="4646"/>
        <w:gridCol w:w="2065"/>
        <w:gridCol w:w="1549"/>
      </w:tblGrid>
      <w:tr w:rsidR="00D94759">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225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КОДИ</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2018 | 01 | 01</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Публiчне акцiонерне товариство "Український науково-дослiдний iнститут авiацiйної технологiї"</w:t>
            </w: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14308552</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bl>
    <w:p w:rsidR="00D94759" w:rsidRDefault="00D94759">
      <w:pPr>
        <w:rPr>
          <w:rFonts w:eastAsia="Times New Roman"/>
          <w:color w:val="000000"/>
          <w:lang w:val="ru-RU"/>
        </w:rPr>
      </w:pPr>
    </w:p>
    <w:p w:rsidR="00D94759" w:rsidRDefault="00250C42">
      <w:pPr>
        <w:pStyle w:val="3"/>
        <w:rPr>
          <w:rFonts w:eastAsia="Times New Roman"/>
          <w:color w:val="000000"/>
          <w:lang w:val="ru-RU"/>
        </w:rPr>
      </w:pPr>
      <w:r>
        <w:rPr>
          <w:rFonts w:eastAsia="Times New Roman"/>
          <w:color w:val="000000"/>
          <w:lang w:val="ru-RU"/>
        </w:rPr>
        <w:t>Звіт про рух грошових коштів (за прямим методом)</w:t>
      </w:r>
      <w:r>
        <w:rPr>
          <w:rFonts w:eastAsia="Times New Roman"/>
          <w:color w:val="000000"/>
          <w:lang w:val="ru-RU"/>
        </w:rPr>
        <w:br/>
        <w:t>за 12 місяців 2017 р.</w:t>
      </w:r>
    </w:p>
    <w:p w:rsidR="00D94759" w:rsidRDefault="00D94759">
      <w:pPr>
        <w:rPr>
          <w:rFonts w:eastAsia="Times New Roman"/>
          <w:color w:val="000000"/>
          <w:lang w:val="ru-RU"/>
        </w:rPr>
      </w:pPr>
    </w:p>
    <w:tbl>
      <w:tblPr>
        <w:tblW w:w="5000" w:type="pct"/>
        <w:tblLook w:val="04A0"/>
      </w:tblPr>
      <w:tblGrid>
        <w:gridCol w:w="5162"/>
        <w:gridCol w:w="1033"/>
        <w:gridCol w:w="2065"/>
        <w:gridCol w:w="2065"/>
      </w:tblGrid>
      <w:tr w:rsidR="00D94759">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w:t>
            </w:r>
          </w:p>
        </w:tc>
      </w:tr>
      <w:tr w:rsidR="00D9475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277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1550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6185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13309</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15539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( 727 )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br/>
              <w:t>( 776 )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( 6682 )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( 6165 )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( 1743 )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( 1607 )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( 7076 )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( 5681 )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( 422 )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( 34 )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( 2564 )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( 2152 )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( 4090 )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( 3495 )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( 3589 )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( 4568 )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( 620 )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( 175 )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2108</w:t>
            </w:r>
          </w:p>
        </w:tc>
      </w:tr>
      <w:tr w:rsidR="00D9475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( 140 )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( 803 )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-803</w:t>
            </w:r>
          </w:p>
        </w:tc>
      </w:tr>
      <w:tr w:rsidR="00D9475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( 599 )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( 187 )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xml:space="preserve">Витрачання на виплати неконтрольованим часткам у </w:t>
            </w:r>
            <w:r>
              <w:rPr>
                <w:rFonts w:eastAsia="Times New Roman"/>
                <w:color w:val="000000"/>
                <w:sz w:val="20"/>
                <w:szCs w:val="20"/>
              </w:rPr>
              <w:lastRenderedPageBreak/>
              <w:t>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lastRenderedPageBreak/>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-187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1118</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785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67</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1970</w:t>
            </w:r>
          </w:p>
        </w:tc>
      </w:tr>
    </w:tbl>
    <w:p w:rsidR="00D94759" w:rsidRDefault="00D94759">
      <w:pPr>
        <w:rPr>
          <w:rFonts w:eastAsia="Times New Roman"/>
          <w:color w:val="000000"/>
          <w:lang w:val="ru-RU"/>
        </w:rPr>
      </w:pPr>
    </w:p>
    <w:tbl>
      <w:tblPr>
        <w:tblW w:w="5000" w:type="pct"/>
        <w:tblLook w:val="04A0"/>
      </w:tblPr>
      <w:tblGrid>
        <w:gridCol w:w="4130"/>
        <w:gridCol w:w="6195"/>
      </w:tblGrid>
      <w:tr w:rsidR="00D94759">
        <w:tc>
          <w:tcPr>
            <w:tcW w:w="2000" w:type="pct"/>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Залишок коштiв вiдповiдає Балансу на кiнець року.</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Кривов Георгiй Олексiйович</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Гриценко Ольга Олександрiвна</w:t>
            </w:r>
          </w:p>
        </w:tc>
      </w:tr>
    </w:tbl>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tbl>
      <w:tblPr>
        <w:tblW w:w="5000" w:type="pct"/>
        <w:tblLook w:val="04A0"/>
      </w:tblPr>
      <w:tblGrid>
        <w:gridCol w:w="2065"/>
        <w:gridCol w:w="4646"/>
        <w:gridCol w:w="2065"/>
        <w:gridCol w:w="1549"/>
      </w:tblGrid>
      <w:tr w:rsidR="00D94759">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225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КОДИ</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2018 | 01 | 01</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Публiчне акцiонерне товариство "Український науково-дослiдний iнститут авiацiйної технологiї"</w:t>
            </w: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14308552</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bl>
    <w:p w:rsidR="00D94759" w:rsidRDefault="00D94759">
      <w:pPr>
        <w:rPr>
          <w:rFonts w:eastAsia="Times New Roman"/>
          <w:color w:val="000000"/>
          <w:lang w:val="ru-RU"/>
        </w:rPr>
      </w:pPr>
    </w:p>
    <w:p w:rsidR="00D94759" w:rsidRDefault="00250C42">
      <w:pPr>
        <w:pStyle w:val="3"/>
        <w:rPr>
          <w:rFonts w:eastAsia="Times New Roman"/>
          <w:color w:val="000000"/>
          <w:lang w:val="ru-RU"/>
        </w:rPr>
      </w:pPr>
      <w:r>
        <w:rPr>
          <w:rFonts w:eastAsia="Times New Roman"/>
          <w:color w:val="000000"/>
          <w:lang w:val="ru-RU"/>
        </w:rPr>
        <w:t>Звіт про рух грошових коштів (за непрямим методом)</w:t>
      </w:r>
      <w:r>
        <w:rPr>
          <w:rFonts w:eastAsia="Times New Roman"/>
          <w:color w:val="000000"/>
          <w:lang w:val="ru-RU"/>
        </w:rPr>
        <w:br/>
        <w:t>за 12 місяців 2017 р.</w:t>
      </w:r>
    </w:p>
    <w:p w:rsidR="00D94759" w:rsidRDefault="00D94759">
      <w:pPr>
        <w:rPr>
          <w:rFonts w:eastAsia="Times New Roman"/>
          <w:color w:val="000000"/>
          <w:lang w:val="ru-RU"/>
        </w:rPr>
      </w:pPr>
    </w:p>
    <w:tbl>
      <w:tblPr>
        <w:tblW w:w="5000" w:type="pct"/>
        <w:tblLook w:val="04A0"/>
      </w:tblPr>
      <w:tblGrid>
        <w:gridCol w:w="3097"/>
        <w:gridCol w:w="1032"/>
        <w:gridCol w:w="1549"/>
        <w:gridCol w:w="1549"/>
        <w:gridCol w:w="1549"/>
        <w:gridCol w:w="1549"/>
      </w:tblGrid>
      <w:tr w:rsidR="00D94759">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D94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94759" w:rsidRDefault="00D94759">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видаток</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6</w:t>
            </w:r>
          </w:p>
        </w:tc>
      </w:tr>
      <w:tr w:rsidR="00D94759">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( 0 )</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X</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bl>
    <w:p w:rsidR="00D94759" w:rsidRDefault="00D94759">
      <w:pPr>
        <w:rPr>
          <w:rFonts w:eastAsia="Times New Roman"/>
          <w:color w:val="000000"/>
          <w:lang w:val="ru-RU"/>
        </w:rPr>
      </w:pPr>
    </w:p>
    <w:tbl>
      <w:tblPr>
        <w:tblW w:w="5000" w:type="pct"/>
        <w:tblLook w:val="04A0"/>
      </w:tblPr>
      <w:tblGrid>
        <w:gridCol w:w="4130"/>
        <w:gridCol w:w="6195"/>
      </w:tblGrid>
      <w:tr w:rsidR="00D94759">
        <w:tc>
          <w:tcPr>
            <w:tcW w:w="2000" w:type="pct"/>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немає</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немає</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немає</w:t>
            </w:r>
          </w:p>
        </w:tc>
      </w:tr>
    </w:tbl>
    <w:p w:rsidR="00D94759" w:rsidRDefault="00D94759">
      <w:pPr>
        <w:rPr>
          <w:rFonts w:eastAsia="Times New Roman"/>
          <w:color w:val="000000"/>
          <w:lang w:val="ru-RU" w:eastAsia="ru-RU"/>
        </w:rPr>
        <w:sectPr w:rsidR="00D94759">
          <w:pgSz w:w="11907" w:h="16840"/>
          <w:pgMar w:top="1134" w:right="851" w:bottom="851" w:left="851" w:header="0" w:footer="0" w:gutter="0"/>
          <w:cols w:space="720"/>
        </w:sectPr>
      </w:pPr>
    </w:p>
    <w:tbl>
      <w:tblPr>
        <w:tblW w:w="5000" w:type="pct"/>
        <w:tblLook w:val="04A0"/>
      </w:tblPr>
      <w:tblGrid>
        <w:gridCol w:w="2995"/>
        <w:gridCol w:w="6739"/>
        <w:gridCol w:w="2995"/>
        <w:gridCol w:w="2246"/>
      </w:tblGrid>
      <w:tr w:rsidR="00D94759">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225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1000" w:type="pct"/>
            <w:tcMar>
              <w:top w:w="60" w:type="dxa"/>
              <w:left w:w="60" w:type="dxa"/>
              <w:bottom w:w="60" w:type="dxa"/>
              <w:right w:w="60" w:type="dxa"/>
            </w:tcMar>
            <w:vAlign w:val="center"/>
            <w:hideMark/>
          </w:tcPr>
          <w:p w:rsidR="00D94759" w:rsidRDefault="00D94759">
            <w:pP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КОДИ</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2018 | 01 | 01</w:t>
            </w:r>
          </w:p>
        </w:tc>
      </w:tr>
      <w:tr w:rsidR="00D94759">
        <w:tc>
          <w:tcPr>
            <w:tcW w:w="0" w:type="auto"/>
            <w:tcMar>
              <w:top w:w="60" w:type="dxa"/>
              <w:left w:w="60" w:type="dxa"/>
              <w:bottom w:w="60" w:type="dxa"/>
              <w:right w:w="60" w:type="dxa"/>
            </w:tcMar>
            <w:vAlign w:val="center"/>
            <w:hideMark/>
          </w:tcPr>
          <w:p w:rsidR="00D94759" w:rsidRDefault="00250C42">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Публiчне акцiонерне товариство "Український науково-дослiдний iнститут авiацiйної технологiї"</w:t>
            </w:r>
          </w:p>
        </w:tc>
        <w:tc>
          <w:tcPr>
            <w:tcW w:w="0" w:type="auto"/>
            <w:tcMar>
              <w:top w:w="60" w:type="dxa"/>
              <w:left w:w="60" w:type="dxa"/>
              <w:bottom w:w="60" w:type="dxa"/>
              <w:right w:w="60" w:type="dxa"/>
            </w:tcMar>
            <w:vAlign w:val="center"/>
            <w:hideMark/>
          </w:tcPr>
          <w:p w:rsidR="00D94759" w:rsidRDefault="00250C42">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14308552</w:t>
            </w:r>
          </w:p>
        </w:tc>
      </w:tr>
      <w:tr w:rsidR="00D94759">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(найменування)</w:t>
            </w: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Mar>
              <w:top w:w="60" w:type="dxa"/>
              <w:left w:w="60" w:type="dxa"/>
              <w:bottom w:w="60" w:type="dxa"/>
              <w:right w:w="60" w:type="dxa"/>
            </w:tcMar>
            <w:vAlign w:val="center"/>
            <w:hideMark/>
          </w:tcPr>
          <w:p w:rsidR="00D94759" w:rsidRDefault="00D94759">
            <w:pPr>
              <w:rPr>
                <w:rFonts w:eastAsia="Times New Roman"/>
                <w:sz w:val="20"/>
                <w:szCs w:val="20"/>
              </w:rPr>
            </w:pPr>
          </w:p>
        </w:tc>
      </w:tr>
    </w:tbl>
    <w:p w:rsidR="00D94759" w:rsidRDefault="00D94759">
      <w:pPr>
        <w:rPr>
          <w:rFonts w:eastAsia="Times New Roman"/>
          <w:color w:val="000000"/>
          <w:lang w:val="ru-RU"/>
        </w:rPr>
      </w:pPr>
    </w:p>
    <w:p w:rsidR="00D94759" w:rsidRDefault="00250C42">
      <w:pPr>
        <w:pStyle w:val="3"/>
        <w:rPr>
          <w:rFonts w:eastAsia="Times New Roman"/>
          <w:color w:val="000000"/>
          <w:lang w:val="ru-RU"/>
        </w:rPr>
      </w:pPr>
      <w:r>
        <w:rPr>
          <w:rFonts w:eastAsia="Times New Roman"/>
          <w:color w:val="000000"/>
          <w:lang w:val="ru-RU"/>
        </w:rPr>
        <w:t>Звіт про власний капітал</w:t>
      </w:r>
      <w:r>
        <w:rPr>
          <w:rFonts w:eastAsia="Times New Roman"/>
          <w:color w:val="000000"/>
          <w:lang w:val="ru-RU"/>
        </w:rPr>
        <w:br/>
        <w:t>за 12 місяців 2017 р.</w:t>
      </w:r>
    </w:p>
    <w:p w:rsidR="00D94759" w:rsidRDefault="00D94759">
      <w:pPr>
        <w:rPr>
          <w:rFonts w:eastAsia="Times New Roman"/>
          <w:color w:val="000000"/>
          <w:lang w:val="ru-RU"/>
        </w:rPr>
      </w:pPr>
    </w:p>
    <w:tbl>
      <w:tblPr>
        <w:tblW w:w="5000" w:type="pct"/>
        <w:tblLook w:val="04A0"/>
      </w:tblPr>
      <w:tblGrid>
        <w:gridCol w:w="1645"/>
        <w:gridCol w:w="1455"/>
        <w:gridCol w:w="1564"/>
        <w:gridCol w:w="1456"/>
        <w:gridCol w:w="1456"/>
        <w:gridCol w:w="1456"/>
        <w:gridCol w:w="1575"/>
        <w:gridCol w:w="1456"/>
        <w:gridCol w:w="1456"/>
        <w:gridCol w:w="1456"/>
      </w:tblGrid>
      <w:tr w:rsidR="00D94759">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Всього</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78316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84813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78316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84813</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532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-612</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-275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D94759">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-1160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color w:val="000000"/>
                <w:sz w:val="20"/>
                <w:szCs w:val="20"/>
              </w:rPr>
            </w:pPr>
            <w:r>
              <w:rPr>
                <w:rFonts w:eastAsia="Times New Roman"/>
                <w:color w:val="000000"/>
                <w:sz w:val="20"/>
                <w:szCs w:val="20"/>
              </w:rPr>
              <w:t>0</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-1515</w:t>
            </w:r>
          </w:p>
        </w:tc>
      </w:tr>
      <w:tr w:rsidR="00D9475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4198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77156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94759" w:rsidRDefault="00250C42">
            <w:pPr>
              <w:jc w:val="center"/>
              <w:rPr>
                <w:rFonts w:eastAsia="Times New Roman"/>
                <w:b/>
                <w:bCs/>
                <w:color w:val="000000"/>
                <w:sz w:val="20"/>
                <w:szCs w:val="20"/>
              </w:rPr>
            </w:pPr>
            <w:r>
              <w:rPr>
                <w:rFonts w:eastAsia="Times New Roman"/>
                <w:b/>
                <w:bCs/>
                <w:color w:val="000000"/>
                <w:sz w:val="20"/>
                <w:szCs w:val="20"/>
              </w:rPr>
              <w:t>83298</w:t>
            </w:r>
          </w:p>
        </w:tc>
      </w:tr>
    </w:tbl>
    <w:p w:rsidR="00D94759" w:rsidRDefault="00D94759">
      <w:pPr>
        <w:rPr>
          <w:rFonts w:eastAsia="Times New Roman"/>
          <w:color w:val="000000"/>
          <w:lang w:val="ru-RU"/>
        </w:rPr>
      </w:pPr>
    </w:p>
    <w:tbl>
      <w:tblPr>
        <w:tblW w:w="5000" w:type="pct"/>
        <w:tblLook w:val="04A0"/>
      </w:tblPr>
      <w:tblGrid>
        <w:gridCol w:w="5990"/>
        <w:gridCol w:w="8985"/>
      </w:tblGrid>
      <w:tr w:rsidR="00D94759">
        <w:tc>
          <w:tcPr>
            <w:tcW w:w="2000" w:type="pct"/>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Примітки</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Змiни в капiталi вiдповiдають Балансу на кiнець року.</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Керівник</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Кривов Георгiй Олексiйович</w:t>
            </w:r>
          </w:p>
        </w:tc>
      </w:tr>
      <w:tr w:rsidR="00D94759">
        <w:tc>
          <w:tcPr>
            <w:tcW w:w="0" w:type="auto"/>
            <w:tcMar>
              <w:top w:w="60" w:type="dxa"/>
              <w:left w:w="60" w:type="dxa"/>
              <w:bottom w:w="60" w:type="dxa"/>
              <w:right w:w="60" w:type="dxa"/>
            </w:tcMar>
            <w:vAlign w:val="center"/>
            <w:hideMark/>
          </w:tcPr>
          <w:p w:rsidR="00D94759" w:rsidRDefault="00250C42">
            <w:pPr>
              <w:jc w:val="center"/>
              <w:rPr>
                <w:rFonts w:eastAsia="Times New Roman"/>
                <w:b/>
                <w:bCs/>
                <w:color w:val="000000"/>
              </w:rPr>
            </w:pPr>
            <w:r>
              <w:rPr>
                <w:rFonts w:eastAsia="Times New Roman"/>
                <w:b/>
                <w:bCs/>
                <w:color w:val="000000"/>
              </w:rPr>
              <w:t>Головний бухгалтер</w:t>
            </w:r>
          </w:p>
        </w:tc>
        <w:tc>
          <w:tcPr>
            <w:tcW w:w="0" w:type="auto"/>
            <w:tcMar>
              <w:top w:w="60" w:type="dxa"/>
              <w:left w:w="60" w:type="dxa"/>
              <w:bottom w:w="60" w:type="dxa"/>
              <w:right w:w="60" w:type="dxa"/>
            </w:tcMar>
            <w:vAlign w:val="center"/>
            <w:hideMark/>
          </w:tcPr>
          <w:p w:rsidR="00D94759" w:rsidRDefault="00250C42">
            <w:pPr>
              <w:jc w:val="center"/>
              <w:rPr>
                <w:rFonts w:eastAsia="Times New Roman"/>
                <w:color w:val="000000"/>
              </w:rPr>
            </w:pPr>
            <w:r>
              <w:rPr>
                <w:rFonts w:eastAsia="Times New Roman"/>
                <w:color w:val="000000"/>
              </w:rPr>
              <w:t>Гриценко Ольга Олександрiвна</w:t>
            </w:r>
          </w:p>
        </w:tc>
      </w:tr>
    </w:tbl>
    <w:p w:rsidR="00D94759" w:rsidRDefault="00D94759">
      <w:pPr>
        <w:rPr>
          <w:rFonts w:eastAsia="Times New Roman"/>
          <w:color w:val="000000"/>
          <w:lang w:val="ru-RU" w:eastAsia="ru-RU"/>
        </w:rPr>
        <w:sectPr w:rsidR="00D94759">
          <w:pgSz w:w="16840" w:h="11907" w:orient="landscape"/>
          <w:pgMar w:top="1134" w:right="1134" w:bottom="851" w:left="851" w:header="0" w:footer="0" w:gutter="0"/>
          <w:cols w:space="720"/>
        </w:sectPr>
      </w:pPr>
    </w:p>
    <w:p w:rsidR="00D94759" w:rsidRDefault="00250C42">
      <w:pPr>
        <w:pStyle w:val="3"/>
        <w:rPr>
          <w:rFonts w:eastAsia="Times New Roman"/>
          <w:color w:val="000000"/>
          <w:lang w:val="ru-RU"/>
        </w:rPr>
      </w:pPr>
      <w:r>
        <w:rPr>
          <w:rFonts w:eastAsia="Times New Roman"/>
          <w:color w:val="000000"/>
          <w:lang w:val="ru-RU"/>
        </w:rPr>
        <w:lastRenderedPageBreak/>
        <w:t>Примітки до фінансової звітності, складеної відповідно до міжнародних стандартів фінансової звітності</w:t>
      </w:r>
    </w:p>
    <w:p w:rsidR="00D94759" w:rsidRDefault="00250C42">
      <w:pPr>
        <w:pStyle w:val="4"/>
        <w:rPr>
          <w:rFonts w:eastAsia="Times New Roman"/>
          <w:color w:val="000000"/>
          <w:lang w:val="ru-RU"/>
        </w:rPr>
      </w:pPr>
      <w:r>
        <w:rPr>
          <w:rFonts w:eastAsia="Times New Roman"/>
          <w:color w:val="000000"/>
          <w:lang w:val="ru-RU"/>
        </w:rPr>
        <w:t>Текст приміток</w:t>
      </w:r>
    </w:p>
    <w:p w:rsidR="00D94759" w:rsidRDefault="00250C42">
      <w:pPr>
        <w:divId w:val="1773696753"/>
        <w:rPr>
          <w:rFonts w:eastAsia="Times New Roman"/>
          <w:color w:val="000000"/>
          <w:lang w:val="ru-RU"/>
        </w:rPr>
      </w:pPr>
      <w:r>
        <w:rPr>
          <w:rFonts w:eastAsia="Times New Roman"/>
          <w:color w:val="000000"/>
          <w:lang w:val="ru-RU"/>
        </w:rPr>
        <w:t>ПРИМIТКИ</w:t>
      </w:r>
      <w:r>
        <w:rPr>
          <w:rFonts w:eastAsia="Times New Roman"/>
          <w:color w:val="000000"/>
          <w:lang w:val="ru-RU"/>
        </w:rPr>
        <w:br/>
        <w:t xml:space="preserve">ДО ФIНАНСОВОЇ ЗВIТIIОСТI </w:t>
      </w:r>
      <w:r>
        <w:rPr>
          <w:rFonts w:eastAsia="Times New Roman"/>
          <w:color w:val="000000"/>
          <w:lang w:val="ru-RU"/>
        </w:rPr>
        <w:br/>
        <w:t>за РIК</w:t>
      </w:r>
      <w:r>
        <w:rPr>
          <w:rFonts w:eastAsia="Times New Roman"/>
          <w:color w:val="000000"/>
          <w:lang w:val="ru-RU"/>
        </w:rPr>
        <w:br/>
        <w:t>що закiнчився 31 грудня 2017 року</w:t>
      </w:r>
      <w:r>
        <w:rPr>
          <w:rFonts w:eastAsia="Times New Roman"/>
          <w:color w:val="000000"/>
          <w:lang w:val="ru-RU"/>
        </w:rPr>
        <w:br/>
        <w:t>(в тис. грн.)</w:t>
      </w:r>
      <w:r>
        <w:rPr>
          <w:rFonts w:eastAsia="Times New Roman"/>
          <w:color w:val="000000"/>
          <w:lang w:val="ru-RU"/>
        </w:rPr>
        <w:br/>
        <w:t>1. Загальна iнформацiя про Товариство.</w:t>
      </w:r>
      <w:r>
        <w:rPr>
          <w:rFonts w:eastAsia="Times New Roman"/>
          <w:color w:val="000000"/>
          <w:lang w:val="ru-RU"/>
        </w:rPr>
        <w:br/>
        <w:t>Органiзацiйно - правова форма:</w:t>
      </w:r>
      <w:r>
        <w:rPr>
          <w:rFonts w:eastAsia="Times New Roman"/>
          <w:color w:val="000000"/>
          <w:lang w:val="ru-RU"/>
        </w:rPr>
        <w:br/>
        <w:t xml:space="preserve">АКЦIОНЕРНЕ ТОВАРИСТВО </w:t>
      </w:r>
      <w:r>
        <w:rPr>
          <w:rFonts w:eastAsia="Times New Roman"/>
          <w:color w:val="000000"/>
          <w:lang w:val="ru-RU"/>
        </w:rPr>
        <w:br/>
        <w:t xml:space="preserve">Повна назва: </w:t>
      </w:r>
      <w:r>
        <w:rPr>
          <w:rFonts w:eastAsia="Times New Roman"/>
          <w:color w:val="000000"/>
          <w:lang w:val="ru-RU"/>
        </w:rPr>
        <w:br/>
        <w:t>Публiчне акцiонерне товариство «Український науково-дослiдний iнститут авiацiйної технологiї».</w:t>
      </w:r>
      <w:r>
        <w:rPr>
          <w:rFonts w:eastAsia="Times New Roman"/>
          <w:color w:val="000000"/>
          <w:lang w:val="ru-RU"/>
        </w:rPr>
        <w:br/>
        <w:t>Код за ЄДРПОУ: 14308552.</w:t>
      </w:r>
      <w:r>
        <w:rPr>
          <w:rFonts w:eastAsia="Times New Roman"/>
          <w:color w:val="000000"/>
          <w:lang w:val="ru-RU"/>
        </w:rPr>
        <w:br/>
        <w:t>Мiсцезнаходження:</w:t>
      </w:r>
      <w:r>
        <w:rPr>
          <w:rFonts w:eastAsia="Times New Roman"/>
          <w:color w:val="000000"/>
          <w:lang w:val="ru-RU"/>
        </w:rPr>
        <w:br/>
        <w:t>04080, м. Київ, вулиця Фрунзе, будинок 19-21.</w:t>
      </w:r>
      <w:r>
        <w:rPr>
          <w:rFonts w:eastAsia="Times New Roman"/>
          <w:color w:val="000000"/>
          <w:lang w:val="ru-RU"/>
        </w:rPr>
        <w:br/>
        <w:t>Дата державної реєстрацiї: 14.07.1994 р., номер запису: 1 071 120 0000 001477, Подiльською районною в м. Києвi державною адмiнiстрацiєю.</w:t>
      </w:r>
      <w:r>
        <w:rPr>
          <w:rFonts w:eastAsia="Times New Roman"/>
          <w:color w:val="000000"/>
          <w:lang w:val="ru-RU"/>
        </w:rPr>
        <w:br/>
        <w:t>Пiдприємство є платником податку на додану вартiсть. Iндивiдуальний податковий номер платника ПДВ 143085526117 (Свiдоцтво №100343391 про реєстрацiю платникiв податку на додану вартiсть вiд 15.08.2011р.).</w:t>
      </w:r>
      <w:r>
        <w:rPr>
          <w:rFonts w:eastAsia="Times New Roman"/>
          <w:color w:val="000000"/>
          <w:lang w:val="ru-RU"/>
        </w:rPr>
        <w:br/>
        <w:t>Види дiяльностi за КВЕД:</w:t>
      </w:r>
      <w:r>
        <w:rPr>
          <w:rFonts w:eastAsia="Times New Roman"/>
          <w:color w:val="000000"/>
          <w:lang w:val="ru-RU"/>
        </w:rPr>
        <w:br/>
        <w:t>- 72.19 Дослiдження й експериментальнi розробки у сферi iнших природничих i технiчних наук;</w:t>
      </w:r>
      <w:r>
        <w:rPr>
          <w:rFonts w:eastAsia="Times New Roman"/>
          <w:color w:val="000000"/>
          <w:lang w:val="ru-RU"/>
        </w:rPr>
        <w:br/>
        <w:t>- 71.20 Технiчнi випробування та дослiдження;</w:t>
      </w:r>
      <w:r>
        <w:rPr>
          <w:rFonts w:eastAsia="Times New Roman"/>
          <w:color w:val="000000"/>
          <w:lang w:val="ru-RU"/>
        </w:rPr>
        <w:br/>
        <w:t>- 70.22 Консультування з питань комерцiйної дiяльностi й керування;</w:t>
      </w:r>
      <w:r>
        <w:rPr>
          <w:rFonts w:eastAsia="Times New Roman"/>
          <w:color w:val="000000"/>
          <w:lang w:val="ru-RU"/>
        </w:rPr>
        <w:br/>
        <w:t>- 68.20 Надання в оренду й експлуатацiю власного чи орендованого нерухомого майна;</w:t>
      </w:r>
      <w:r>
        <w:rPr>
          <w:rFonts w:eastAsia="Times New Roman"/>
          <w:color w:val="000000"/>
          <w:lang w:val="ru-RU"/>
        </w:rPr>
        <w:br/>
        <w:t>- 58.19 Iншi види видавничої дiяльностi.</w:t>
      </w:r>
      <w:r>
        <w:rPr>
          <w:rFonts w:eastAsia="Times New Roman"/>
          <w:color w:val="000000"/>
          <w:lang w:val="ru-RU"/>
        </w:rPr>
        <w:br/>
        <w:t>Лiцензiї та спецiальнi дозволи: не має</w:t>
      </w:r>
      <w:r>
        <w:rPr>
          <w:rFonts w:eastAsia="Times New Roman"/>
          <w:color w:val="000000"/>
          <w:lang w:val="ru-RU"/>
        </w:rPr>
        <w:br/>
        <w:t>Наявнiсть та розмiр земельних дiлянок на пiдприємствi:</w:t>
      </w:r>
      <w:r>
        <w:rPr>
          <w:rFonts w:eastAsia="Times New Roman"/>
          <w:color w:val="000000"/>
          <w:lang w:val="ru-RU"/>
        </w:rPr>
        <w:br/>
        <w:t>Товариство орендує у Київської мiської ради двi земельнi дiлянки:</w:t>
      </w:r>
      <w:r>
        <w:rPr>
          <w:rFonts w:eastAsia="Times New Roman"/>
          <w:color w:val="000000"/>
          <w:lang w:val="ru-RU"/>
        </w:rPr>
        <w:br/>
        <w:t>– площею 5434 кв. м по вул. Фрунзе, 19-21, м. Київ, договiр оренди № 85-6-00146 вiд 09.07.04 р.;</w:t>
      </w:r>
      <w:r>
        <w:rPr>
          <w:rFonts w:eastAsia="Times New Roman"/>
          <w:color w:val="000000"/>
          <w:lang w:val="ru-RU"/>
        </w:rPr>
        <w:br/>
        <w:t xml:space="preserve">– площею 2198 кв. м. по вул. Фрунзе, 12, м. Київ, договiр оренди № 85-6-00145 вiд 09.07.04 р. </w:t>
      </w:r>
      <w:r>
        <w:rPr>
          <w:rFonts w:eastAsia="Times New Roman"/>
          <w:color w:val="000000"/>
          <w:lang w:val="ru-RU"/>
        </w:rPr>
        <w:br/>
        <w:t>Статутний капiтал Пiдприємства станом на 31.12.2017р. складає 4 197 480,00 грн., сформований в повному обсязi.</w:t>
      </w:r>
      <w:r>
        <w:rPr>
          <w:rFonts w:eastAsia="Times New Roman"/>
          <w:color w:val="000000"/>
          <w:lang w:val="ru-RU"/>
        </w:rPr>
        <w:br/>
        <w:t>- Розмiр внеску до статутного фонду державою 2 098 798,76 грн., частка в статутному капiталi складає 50,0014%.;</w:t>
      </w:r>
      <w:r>
        <w:rPr>
          <w:rFonts w:eastAsia="Times New Roman"/>
          <w:color w:val="000000"/>
          <w:lang w:val="ru-RU"/>
        </w:rPr>
        <w:br/>
        <w:t>- iншi акцiонери, розмiр внеску до статутного фонду 2 098 681,24 грн., частка в статутному капiталi складає 49,9986%.</w:t>
      </w:r>
      <w:r>
        <w:rPr>
          <w:rFonts w:eastAsia="Times New Roman"/>
          <w:color w:val="000000"/>
          <w:lang w:val="ru-RU"/>
        </w:rPr>
        <w:br/>
        <w:t>Середньооблiкова чисельнiсть штатних працiвникiв за 2017 рiк – 51, середня заробiтна плата штатних працiвникiв складає – 11 357,0 грн. за вiдповiдний перiод минулого року середньооблiкова чисельнiсть штатних працiвникiв 52, середня заробiтна плата штатних працiвникiв 10 277,2 грн.</w:t>
      </w:r>
      <w:r>
        <w:rPr>
          <w:rFonts w:eastAsia="Times New Roman"/>
          <w:color w:val="000000"/>
          <w:lang w:val="ru-RU"/>
        </w:rPr>
        <w:br/>
        <w:t>Органами управлiння згiдно Статуту Товариства є:</w:t>
      </w:r>
      <w:r>
        <w:rPr>
          <w:rFonts w:eastAsia="Times New Roman"/>
          <w:color w:val="000000"/>
          <w:lang w:val="ru-RU"/>
        </w:rPr>
        <w:br/>
        <w:t>- Загальнi збори акцiонерiв;</w:t>
      </w:r>
      <w:r>
        <w:rPr>
          <w:rFonts w:eastAsia="Times New Roman"/>
          <w:color w:val="000000"/>
          <w:lang w:val="ru-RU"/>
        </w:rPr>
        <w:br/>
        <w:t>- Наглядова рада;</w:t>
      </w:r>
      <w:r>
        <w:rPr>
          <w:rFonts w:eastAsia="Times New Roman"/>
          <w:color w:val="000000"/>
          <w:lang w:val="ru-RU"/>
        </w:rPr>
        <w:br/>
        <w:t>- Правлiння;</w:t>
      </w:r>
      <w:r>
        <w:rPr>
          <w:rFonts w:eastAsia="Times New Roman"/>
          <w:color w:val="000000"/>
          <w:lang w:val="ru-RU"/>
        </w:rPr>
        <w:br/>
        <w:t>- Ревiзiйна комiсiя.</w:t>
      </w:r>
      <w:r>
        <w:rPr>
          <w:rFonts w:eastAsia="Times New Roman"/>
          <w:color w:val="000000"/>
          <w:lang w:val="ru-RU"/>
        </w:rPr>
        <w:br/>
        <w:t>Керiвництво:</w:t>
      </w:r>
      <w:r>
        <w:rPr>
          <w:rFonts w:eastAsia="Times New Roman"/>
          <w:color w:val="000000"/>
          <w:lang w:val="ru-RU"/>
        </w:rPr>
        <w:br/>
        <w:t>Голова правлiння – Генеральний директор Кривов Георгiй Олексiйович з 17.09.2013р. (Наказ №102/к вiд 17.09.2013 р., Протокол вiд 11.09.2013 р. №21 Загальних зборiв акцiонерiв)</w:t>
      </w:r>
      <w:r>
        <w:rPr>
          <w:rFonts w:eastAsia="Times New Roman"/>
          <w:color w:val="000000"/>
          <w:lang w:val="ru-RU"/>
        </w:rPr>
        <w:br/>
        <w:t xml:space="preserve">Заступник голови правлiння – Генерального директора Крисiн Микола Iванович з 17.09.2013р. </w:t>
      </w:r>
      <w:r>
        <w:rPr>
          <w:rFonts w:eastAsia="Times New Roman"/>
          <w:color w:val="000000"/>
          <w:lang w:val="ru-RU"/>
        </w:rPr>
        <w:lastRenderedPageBreak/>
        <w:t>(наказ №103/к вiд 17.09.2013р.)</w:t>
      </w:r>
      <w:r>
        <w:rPr>
          <w:rFonts w:eastAsia="Times New Roman"/>
          <w:color w:val="000000"/>
          <w:lang w:val="ru-RU"/>
        </w:rPr>
        <w:br/>
        <w:t xml:space="preserve">Директор з фiнансово – економiчних питань Тимошенко Тетяна Миколаївна з 1.06.2017р. (наказ №20/к вiд 29.05.2017р.) </w:t>
      </w:r>
      <w:r>
        <w:rPr>
          <w:rFonts w:eastAsia="Times New Roman"/>
          <w:color w:val="000000"/>
          <w:lang w:val="ru-RU"/>
        </w:rPr>
        <w:br/>
        <w:t>Головний бухгалтер Тимошенко Тетяна Миколаївни з 23.04.2013р. (наказ № 28/к вiд 23.04.2013р.)</w:t>
      </w:r>
      <w:r>
        <w:rPr>
          <w:rFonts w:eastAsia="Times New Roman"/>
          <w:color w:val="000000"/>
          <w:lang w:val="ru-RU"/>
        </w:rPr>
        <w:br/>
        <w:t>Головний бухгалтер Гриценко Ольга Олександрiвна з 1.06.2017 р. (наказ №20/к вiд 29.05.2017р.)</w:t>
      </w:r>
      <w:r>
        <w:rPr>
          <w:rFonts w:eastAsia="Times New Roman"/>
          <w:color w:val="000000"/>
          <w:lang w:val="ru-RU"/>
        </w:rPr>
        <w:br/>
        <w:t>Основнi види дiяльностi та обсяг виробництва товариства:</w:t>
      </w:r>
      <w:r>
        <w:rPr>
          <w:rFonts w:eastAsia="Times New Roman"/>
          <w:color w:val="000000"/>
          <w:lang w:val="ru-RU"/>
        </w:rPr>
        <w:br/>
        <w:t xml:space="preserve">- дослiдження й експериментальнi розробки у сферi iнших природничих i технiчних наук. </w:t>
      </w:r>
      <w:r>
        <w:rPr>
          <w:rFonts w:eastAsia="Times New Roman"/>
          <w:color w:val="000000"/>
          <w:lang w:val="ru-RU"/>
        </w:rPr>
        <w:br/>
        <w:t>- надання в оренду й експлуатацiю власного нерухомого майна</w:t>
      </w:r>
      <w:r>
        <w:rPr>
          <w:rFonts w:eastAsia="Times New Roman"/>
          <w:color w:val="000000"/>
          <w:lang w:val="ru-RU"/>
        </w:rPr>
        <w:br/>
        <w:t>Протягом звiтного перiоду Товариство здiйснювало фiнансово-господарську дiяльнiсть виключно в межах законодавства України.</w:t>
      </w:r>
      <w:r>
        <w:rPr>
          <w:rFonts w:eastAsia="Times New Roman"/>
          <w:color w:val="000000"/>
          <w:lang w:val="ru-RU"/>
        </w:rPr>
        <w:br/>
        <w:t>Опис економiчного середовища, в якому функцiонує Товариство:</w:t>
      </w:r>
      <w:r>
        <w:rPr>
          <w:rFonts w:eastAsia="Times New Roman"/>
          <w:color w:val="000000"/>
          <w:lang w:val="ru-RU"/>
        </w:rPr>
        <w:br/>
        <w:t>Незважаючи на те, що економiка України визнана ринковою, вона продовжує демонструвати деякi особливостi, притаманнi перехiднiй економiцi. Такi особливостi характеризуються, але не обмежуються, низьким рiвнем лiквiдностi на ринках капiталу, вiдносно високим рiвнем iнфляцiї та наявнiстю валютного контролю, що не дозволяє нацiональнiй валютi бути лiквiдним засобом платежу за межами України. 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Внаслiдок цього дiяльностi в Українi властивi ризики, яких не iснує в умовах бiльш розвинених ринкiв.</w:t>
      </w:r>
      <w:r>
        <w:rPr>
          <w:rFonts w:eastAsia="Times New Roman"/>
          <w:color w:val="000000"/>
          <w:lang w:val="ru-RU"/>
        </w:rPr>
        <w:br/>
        <w:t>Українська економiка схильна до впливу ринкового спаду i зниження темпiв розвитку свiтової економiки. Свiтова фiнансова криза призвела до зниження валового внутрiшнього продукту та стабiльностi на ринках капiталу, iстотного погiршення лiквiдностi в банкiвському секторi та погiршення умов кредитування всерединi України.</w:t>
      </w:r>
      <w:r>
        <w:rPr>
          <w:rFonts w:eastAsia="Times New Roman"/>
          <w:color w:val="000000"/>
          <w:lang w:val="ru-RU"/>
        </w:rPr>
        <w:br/>
        <w:t>Незважаючи на стабiлiзацiйнi заходи, що вживаються урядом України з метою пiдтримки банкiвського сектору i забезпечення лiквiдностi українських банкiв i компанiй, iснує невизначенiсть щодо можливостi доступу до джерел капiталу, а також вартостi капiталу для Товариства та його контрагентiв, що може вплинути на фiнансовий стан, результати дiяльностi та економiчнi перспективи Товариства.</w:t>
      </w:r>
      <w:r>
        <w:rPr>
          <w:rFonts w:eastAsia="Times New Roman"/>
          <w:color w:val="000000"/>
          <w:lang w:val="ru-RU"/>
        </w:rPr>
        <w:br/>
        <w:t>Керiвництво вважає, що воно вживає всi необхiднi заходи для забезпечення стiйкостi бiзнесу Товариства в нинiшнiх умовах. Однак, несподiванi погiршення в економiцi можуть негативно впливати на результати дiяльностi Товариства i фiнансове становище. Ефект такого потенцiйно негативного впливу не може бути достовiрно оцiнений.</w:t>
      </w:r>
      <w:r>
        <w:rPr>
          <w:rFonts w:eastAsia="Times New Roman"/>
          <w:color w:val="000000"/>
          <w:lang w:val="ru-RU"/>
        </w:rPr>
        <w:br/>
        <w:t>У результатi загальної нестабiльної економiчної ситуацiї в Українi податкове законодавство постiйно змiнюються. Крiм того, трапляються випадки його непослiдовного застосування, тлумачення i виконання.</w:t>
      </w:r>
      <w:r>
        <w:rPr>
          <w:rFonts w:eastAsia="Times New Roman"/>
          <w:color w:val="000000"/>
          <w:lang w:val="ru-RU"/>
        </w:rPr>
        <w:br/>
        <w:t xml:space="preserve">Товариство вважає, що всi операцiї вiдображенi у вiдповiдностi з вимогами чинного податкового законодавства. Однак, в результатi майбутнiх податкових перевiрок можуть бути виявленi додатковi зобов'язання, що не будуть вiдповiдати податкової звiтностi Товариства. Такими зобов'язаннями можуть бути власне податки, а також штрафнi санкцiї. </w:t>
      </w:r>
      <w:r>
        <w:rPr>
          <w:rFonts w:eastAsia="Times New Roman"/>
          <w:color w:val="000000"/>
          <w:lang w:val="ru-RU"/>
        </w:rPr>
        <w:br/>
        <w:t>2. Основи представлення фiнансової звiтностi.</w:t>
      </w:r>
      <w:r>
        <w:rPr>
          <w:rFonts w:eastAsia="Times New Roman"/>
          <w:color w:val="000000"/>
          <w:lang w:val="ru-RU"/>
        </w:rPr>
        <w:br/>
        <w:t>Фiнансова звiтнiсть Товариства є фiнансовою звiтнiстю загального призначення, яка сформована з метою достовiрно подання фiнансового стану, фiнансових результатiв дiяльностi та грошових потокiв Товариства для задоволення iнформацiйних потреб широкого кола користувачiв при прийняттi ними економiчних рiшень.</w:t>
      </w:r>
      <w:r>
        <w:rPr>
          <w:rFonts w:eastAsia="Times New Roman"/>
          <w:color w:val="000000"/>
          <w:lang w:val="ru-RU"/>
        </w:rPr>
        <w:br/>
        <w:t xml:space="preserve">Концептуальною основою фiнансової звiтностi є мiжнароднi стандарти фiнансової звiтностi (МСФЗ), виданi Радою з Мiжнародних стандартiв бухгалтерського облiку (РМСБО) та тлумачення (КТМФЗ, ПКТ), розробленi Комiтетом з тлумачень мiжнародної фiнансової звiтностi чиннi на 31.12.2017 року. </w:t>
      </w:r>
      <w:r>
        <w:rPr>
          <w:rFonts w:eastAsia="Times New Roman"/>
          <w:color w:val="000000"/>
          <w:lang w:val="ru-RU"/>
        </w:rPr>
        <w:br/>
        <w:t>Товариство перейшло на Мiжнароднi стандарти фiнансової звiтностi (МСФЗ) з 1 сiчня 2013 року вiдповiдно до положень МСФЗ (IFRS) 1 «Перше використання мiжнародних стандартiв фiнансової звiтностi».</w:t>
      </w:r>
      <w:r>
        <w:rPr>
          <w:rFonts w:eastAsia="Times New Roman"/>
          <w:color w:val="000000"/>
          <w:lang w:val="ru-RU"/>
        </w:rPr>
        <w:br/>
        <w:t>Керуючись МСФЗ 1, Товариство обрало першим звiтним перiодом рiк, що закiнчився 31 грудня 2013 року. 3 цiєї дати фiнансова звiтнiсть Товариства складається вiдповiдно до вимог МСФЗ.</w:t>
      </w:r>
      <w:r>
        <w:rPr>
          <w:rFonts w:eastAsia="Times New Roman"/>
          <w:color w:val="000000"/>
          <w:lang w:val="ru-RU"/>
        </w:rPr>
        <w:br/>
      </w:r>
      <w:r>
        <w:rPr>
          <w:rFonts w:eastAsia="Times New Roman"/>
          <w:color w:val="000000"/>
          <w:lang w:val="ru-RU"/>
        </w:rPr>
        <w:lastRenderedPageBreak/>
        <w:t>Фiнансова звiтнiсть надана у тисячах українських гривень. Ця фiнансова звiтнiсть пiдготовлена на основi iсторичної собiвартостi, основних засобiв, на дату першого застосування МСФЗ у вiдповiдностi до МСФЗ 1 «Перше застосування мiжнародних стандартiв фiнансової звiтностi», МСБО 16 «Основнi засоби».</w:t>
      </w:r>
      <w:r>
        <w:rPr>
          <w:rFonts w:eastAsia="Times New Roman"/>
          <w:color w:val="000000"/>
          <w:lang w:val="ru-RU"/>
        </w:rPr>
        <w:br/>
        <w:t>Облiкова полiтика Товариства розроблена та затверджена керiвництвом Товариства вiдповiдно до вимог МСБО 8 «Облiковi полiтики, змiни в облiкових оцiнках та помилки» та iнших чинних МСФЗ, зокрема, МСФЗ 9 «Фiнансовi iнструменти», який застосовується Товариством ранiше дати набуття чинностi.</w:t>
      </w:r>
      <w:r>
        <w:rPr>
          <w:rFonts w:eastAsia="Times New Roman"/>
          <w:color w:val="000000"/>
          <w:lang w:val="ru-RU"/>
        </w:rPr>
        <w:br/>
        <w:t>Фiнансова звiтнiсть Товариства складається на основi бухгалтерських записiв, якi ведуться у вiдповiдностi до МСФЗ та з дотриманням вимог українського законодавства.</w:t>
      </w:r>
      <w:r>
        <w:rPr>
          <w:rFonts w:eastAsia="Times New Roman"/>
          <w:color w:val="000000"/>
          <w:lang w:val="ru-RU"/>
        </w:rPr>
        <w:br/>
        <w:t>При формуваннi фiнансової звiтностi Товариство керувалося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Українi, якi не протирiчать вимогам МСФЗ.</w:t>
      </w:r>
      <w:r>
        <w:rPr>
          <w:rFonts w:eastAsia="Times New Roman"/>
          <w:color w:val="000000"/>
          <w:lang w:val="ru-RU"/>
        </w:rPr>
        <w:br/>
        <w:t>Перелiк й назви статей та форм фiнансової звiтностi Товариства вiдповiдають вимогам, встановленим НП(С)БО 1 «Загальнi вимоги до фiнансової звiтностi».</w:t>
      </w:r>
      <w:r>
        <w:rPr>
          <w:rFonts w:eastAsia="Times New Roman"/>
          <w:color w:val="000000"/>
          <w:lang w:val="ru-RU"/>
        </w:rPr>
        <w:br/>
        <w:t>Заява про вiдповiднiсть</w:t>
      </w:r>
      <w:r>
        <w:rPr>
          <w:rFonts w:eastAsia="Times New Roman"/>
          <w:color w:val="000000"/>
          <w:lang w:val="ru-RU"/>
        </w:rPr>
        <w:br/>
        <w:t>Представлена фiнансова звiтнiсть Товариства за 2017 рiк, який закiнчився 31 грудня 2017 року пiдготовлена вiдповiдно до Мiжнародних стандартiв фiнансової звiтностi («МСФЗ») в редакцiї, затвердженiй Радою по Мiжнародним стандартам фiнансової звiтностi (Рада по МСФЗ).</w:t>
      </w:r>
      <w:r>
        <w:rPr>
          <w:rFonts w:eastAsia="Times New Roman"/>
          <w:color w:val="000000"/>
          <w:lang w:val="ru-RU"/>
        </w:rPr>
        <w:br/>
        <w:t>Перехiд на новi або переглянутi стандарти та iнтерпретацiї</w:t>
      </w:r>
      <w:r>
        <w:rPr>
          <w:rFonts w:eastAsia="Times New Roman"/>
          <w:color w:val="000000"/>
          <w:lang w:val="ru-RU"/>
        </w:rPr>
        <w:br/>
        <w:t>Незважаючи на те, що новi стандарти та iнтерпретацiї були вперше застосованi в 2013 роцi, вони не мали суттєвого впливу на фiнансову звiтнiсть товариства. Сутнiсть та ефект кожного окремого стандарту та поправки наступнi:</w:t>
      </w:r>
      <w:r>
        <w:rPr>
          <w:rFonts w:eastAsia="Times New Roman"/>
          <w:color w:val="000000"/>
          <w:lang w:val="ru-RU"/>
        </w:rPr>
        <w:br/>
        <w:t>Поправки до МСФЗ 11 «Спiльна дiяльнiсть: облiк придбання часток участi». Поправки до МСФЗ 11 вимагають, щоб учасник спiльної операцiї при облiку придбання частки участi в спiльнiй операцiї, в якiй спiльна операцiя являє собою бiзнес, застосовував вiдповiднi вимоги МСФЗ 3 для облiку об’єднання бiзнесу. Поправки також уточнюють, що частка участi, ранiше утримувана в спiльнiй операцiї, не переоцiнюється при придбаннi додаткової частки участi в тiй самiй спiльнiй операцiї при збереженнi спiльного контролю. Крiм цього, до МСФЗ 11 додано виключення зi сфери застосування, яке уточнює, що поправки не застосовуються для випадкiв, коли сторони, що здiйснюють спiльний контроль, включаючи пiдприємство, що звiтує, перебувають пiд загальним контролем однiєї сторони, що здiйснює кiнцевий контроль. Цi поправки жодним чином не вплинули на товариство, так як частки участi у спiльнiй дiяльностi протягом перiоду не придбавались.</w:t>
      </w:r>
      <w:r>
        <w:rPr>
          <w:rFonts w:eastAsia="Times New Roman"/>
          <w:color w:val="000000"/>
          <w:lang w:val="ru-RU"/>
        </w:rPr>
        <w:br/>
        <w:t>Поправки до МСБО 16 i МСБО 38 «Роз’яснення припустимих методiв амортизацiї». Поправки роз’яснюють один iз принципiв МСФЗ 16 i МСФЗ 38, а саме, що виручка вiдображає передбачувану структуру споживання компанiєю економiчних вигiд вiд операцiйної дiяльностi (частиною якої є актив), а не економiчних вигiд вiд використання активу, якi споживаються компанiєю. В результатi метод амортизацiї, що ґрунтується на виручцi, не може бути використаний для амортизацiї основних засобiв i лише у виключно обмежених обставинах може бути використаний для амортизацiї нематерiальних активiв. Цi поправки жодним чином не вплинуть на товариство, оскiльки товариство не застосовує методiв, що ґрунтуються на виручцi, для амортизацiї необоротних активiв.</w:t>
      </w:r>
      <w:r>
        <w:rPr>
          <w:rFonts w:eastAsia="Times New Roman"/>
          <w:color w:val="000000"/>
          <w:lang w:val="ru-RU"/>
        </w:rPr>
        <w:br/>
        <w:t>МСБО 19 «Виплати працiвникам» ? проблема визначення ставки дисконтування для регiонального ринку. Поправка роз’яснює, що оцiнка ступеня розвиненостi ринку високоякiсних корпоративних облiгацiй ґрунтується на валютi, в якiй номiновано зобов’язання, а не країнi, до якої таке зобов’язання вiдноситься. В разi якщо розвинений ринок високоякiсних корпоративних облiгацiй у цiй валютi вiдсутнiй, повинна використовуватися ставка прибутковостi державних облiгацiй. Поправка повинна застосовуватися перспективно.</w:t>
      </w:r>
      <w:r>
        <w:rPr>
          <w:rFonts w:eastAsia="Times New Roman"/>
          <w:color w:val="000000"/>
          <w:lang w:val="ru-RU"/>
        </w:rPr>
        <w:br/>
        <w:t xml:space="preserve">Поправки до МСБО 27 «Метод дольової участi в окремiй фiнансовiй звiтностi». Поправки дозволяють органiзацiям використовувати метод дольової участi для облiку iнвестицiй в дочiрнi органiзацiї, спiльнi пiдприємства та залежнi органiзацiї в окремiй фiнансовiй звiтностi. Органiзацiї, якi вже застосовують МСФЗ i приймають рiшення про перехiд на метод дольової участi в своїй </w:t>
      </w:r>
      <w:r>
        <w:rPr>
          <w:rFonts w:eastAsia="Times New Roman"/>
          <w:color w:val="000000"/>
          <w:lang w:val="ru-RU"/>
        </w:rPr>
        <w:lastRenderedPageBreak/>
        <w:t>окремiй фiнансовiй звiтностi, повиннi будуть застосовувати цi змiни ретроспективно. На момент складання звiтностi Товариство не використовує метод дольової участi для оцiнки iнвестицiй.</w:t>
      </w:r>
      <w:r>
        <w:rPr>
          <w:rFonts w:eastAsia="Times New Roman"/>
          <w:color w:val="000000"/>
          <w:lang w:val="ru-RU"/>
        </w:rPr>
        <w:br/>
        <w:t>3. Основнi принципи облiкової полiтики</w:t>
      </w:r>
      <w:r>
        <w:rPr>
          <w:rFonts w:eastAsia="Times New Roman"/>
          <w:color w:val="000000"/>
          <w:lang w:val="ru-RU"/>
        </w:rPr>
        <w:br/>
        <w:t>Основнi засоби</w:t>
      </w:r>
      <w:r>
        <w:rPr>
          <w:rFonts w:eastAsia="Times New Roman"/>
          <w:color w:val="000000"/>
          <w:lang w:val="ru-RU"/>
        </w:rPr>
        <w:br/>
        <w:t xml:space="preserve">Пiсля переходу на МСФЗ основнi засоби враховуються Товариством iз застосуванням моделi облiку по собiвартостi, тобто за первинною вартiстю за вирахуванням накопиченої амортизацiї i/або накопичених збиткiв вiд знецiнення у разi їх наявностi. </w:t>
      </w:r>
      <w:r>
        <w:rPr>
          <w:rFonts w:eastAsia="Times New Roman"/>
          <w:color w:val="000000"/>
          <w:lang w:val="ru-RU"/>
        </w:rPr>
        <w:br/>
        <w:t>Первiсна вартiсть основних засобiв включає витрати, безпосередньо пов'язанi з придбанням таких активiв. Витрати на поточний ремонт i техобслуговування вiдносяться на витрати поточного перiоду. Витрати на замiну великих вузлiв або компонентiв основних засобiв капiталiзуються за умови збiльшення первiсно очiкуваних економiчних вигiд вiд подальшого використання таких об’єктiв.</w:t>
      </w:r>
      <w:r>
        <w:rPr>
          <w:rFonts w:eastAsia="Times New Roman"/>
          <w:color w:val="000000"/>
          <w:lang w:val="ru-RU"/>
        </w:rPr>
        <w:br/>
        <w:t>Амортизацiя розраховується протягом оцiночного строку корисного використання активу iз застосуванням прямолiнiйного методу.</w:t>
      </w:r>
      <w:r>
        <w:rPr>
          <w:rFonts w:eastAsia="Times New Roman"/>
          <w:color w:val="000000"/>
          <w:lang w:val="ru-RU"/>
        </w:rPr>
        <w:br/>
        <w:t>Оцiнка строку корисного використання основних засобiв є предметом професiйного судження, яке базується на основi досвiду використання аналогiчних активiв.</w:t>
      </w:r>
      <w:r>
        <w:rPr>
          <w:rFonts w:eastAsia="Times New Roman"/>
          <w:color w:val="000000"/>
          <w:lang w:val="ru-RU"/>
        </w:rPr>
        <w:br/>
        <w:t>Основнi засоби при введенi в експлуатацiю, якi мають первiсну вартiсть меншу за 6000 грн., вважаються не суттєвими, та визнаються у складi IНМА.</w:t>
      </w:r>
      <w:r>
        <w:rPr>
          <w:rFonts w:eastAsia="Times New Roman"/>
          <w:color w:val="000000"/>
          <w:lang w:val="ru-RU"/>
        </w:rPr>
        <w:br/>
        <w:t>Списання ранiше визнаних основних засобiв або їх значного компоненту з балансу вiдбувається при їх вибуттi або у випадку, якщо в майбутньому не очiкується отримання економiчних вигод вiд використання або вибуття даного активу. Дохiд або витрати вiд списання активу, що виникають в результатi (розрахованi як рiзниця мiж чистими надходженнями вiд вибуття i балансовою вартiстю активу), включаються в звiт про прибутки i збитки за той звiтний рiк, в якому актив був списаний.</w:t>
      </w:r>
      <w:r>
        <w:rPr>
          <w:rFonts w:eastAsia="Times New Roman"/>
          <w:color w:val="000000"/>
          <w:lang w:val="ru-RU"/>
        </w:rPr>
        <w:br/>
        <w:t>Строки корисного використання груп основних засобiв представленi таким чином:</w:t>
      </w:r>
      <w:r>
        <w:rPr>
          <w:rFonts w:eastAsia="Times New Roman"/>
          <w:color w:val="000000"/>
          <w:lang w:val="ru-RU"/>
        </w:rPr>
        <w:br/>
        <w:t>Група основних засобiв Строки</w:t>
      </w:r>
      <w:r>
        <w:rPr>
          <w:rFonts w:eastAsia="Times New Roman"/>
          <w:color w:val="000000"/>
          <w:lang w:val="ru-RU"/>
        </w:rPr>
        <w:br/>
        <w:t>Будiвлi, споруди 15-100 рокiв</w:t>
      </w:r>
      <w:r>
        <w:rPr>
          <w:rFonts w:eastAsia="Times New Roman"/>
          <w:color w:val="000000"/>
          <w:lang w:val="ru-RU"/>
        </w:rPr>
        <w:br/>
        <w:t>Машина та обладнання 2-40 рокiв</w:t>
      </w:r>
      <w:r>
        <w:rPr>
          <w:rFonts w:eastAsia="Times New Roman"/>
          <w:color w:val="000000"/>
          <w:lang w:val="ru-RU"/>
        </w:rPr>
        <w:br/>
        <w:t>Транспортнi засоби 5-10 рокiв</w:t>
      </w:r>
      <w:r>
        <w:rPr>
          <w:rFonts w:eastAsia="Times New Roman"/>
          <w:color w:val="000000"/>
          <w:lang w:val="ru-RU"/>
        </w:rPr>
        <w:br/>
        <w:t>Iнструменти, прилади, iнвентар 4-25 рокiв</w:t>
      </w:r>
      <w:r>
        <w:rPr>
          <w:rFonts w:eastAsia="Times New Roman"/>
          <w:color w:val="000000"/>
          <w:lang w:val="ru-RU"/>
        </w:rPr>
        <w:br/>
        <w:t>Iншi основнi засоби 5-12 рокiв</w:t>
      </w:r>
      <w:r>
        <w:rPr>
          <w:rFonts w:eastAsia="Times New Roman"/>
          <w:color w:val="000000"/>
          <w:lang w:val="ru-RU"/>
        </w:rPr>
        <w:br/>
        <w:t>Амортизацiя бiблiотечних фондiв i малоцiнних необоротних активiв нараховується в розмiрi 50% в першому мiсяцi експлуатацiї об’єкту, тобто в мiсяцi введення його в експлуатацiю та 50% в останньому мiсяцi експлуатацiї.</w:t>
      </w:r>
      <w:r>
        <w:rPr>
          <w:rFonts w:eastAsia="Times New Roman"/>
          <w:color w:val="000000"/>
          <w:lang w:val="ru-RU"/>
        </w:rPr>
        <w:br/>
        <w:t>Амортизацiйнi вiдрахування за кожен перiод визнаються у Звiтi про сукупний дохiд, якщо вони не включенi до балансової вартостi iншого активу.</w:t>
      </w:r>
      <w:r>
        <w:rPr>
          <w:rFonts w:eastAsia="Times New Roman"/>
          <w:color w:val="000000"/>
          <w:lang w:val="ru-RU"/>
        </w:rPr>
        <w:br/>
        <w:t>Амортизацiя активу припиняється на одну з двох дат, яка вiдбувається ранiше: на дату, якої актив класифiкується як утримуваний для продажу згiдно МСФЗ 5 «Непоточнi активи, утриманi для продажу, та припинена дiяльнiсть», або на дату, з якої припиняють визнання активу.</w:t>
      </w:r>
      <w:r>
        <w:rPr>
          <w:rFonts w:eastAsia="Times New Roman"/>
          <w:color w:val="000000"/>
          <w:lang w:val="ru-RU"/>
        </w:rPr>
        <w:br/>
        <w:t>Активи, утримуванi за договорами фiнансової оренди, амортизуються протягом очiкуваних строкiв їхнього корисного використання на тiй самiй основi, що й власнi активи або, якщо такий строк коротший, протягом строку вiдповiдної оренди.</w:t>
      </w:r>
      <w:r>
        <w:rPr>
          <w:rFonts w:eastAsia="Times New Roman"/>
          <w:color w:val="000000"/>
          <w:lang w:val="ru-RU"/>
        </w:rPr>
        <w:br/>
        <w:t>Лiквiдацiйна вартiсть, строки корисного використання та метод нарахування амортизацiї переглядаються на кiнець кожного фiнансового року. Вплив будь - яких змiн порiвняно з попереднiми оцiнками розкривається як змiна облiкової оцiнки.</w:t>
      </w:r>
      <w:r>
        <w:rPr>
          <w:rFonts w:eastAsia="Times New Roman"/>
          <w:color w:val="000000"/>
          <w:lang w:val="ru-RU"/>
        </w:rPr>
        <w:br/>
        <w:t>Нематерiальнi активи</w:t>
      </w:r>
      <w:r>
        <w:rPr>
          <w:rFonts w:eastAsia="Times New Roman"/>
          <w:color w:val="000000"/>
          <w:lang w:val="ru-RU"/>
        </w:rPr>
        <w:br/>
        <w:t>Нематерiальний актив - немонетарний актив, який не має фiзичної субстанцiї та може бути iдентифiкований, i утримується з метою використання протягом перiоду бiльше одного року для виробництва, торгiвлi, адмiнiстративних цiлей чи надання в оренду iншим особам.</w:t>
      </w:r>
      <w:r>
        <w:rPr>
          <w:rFonts w:eastAsia="Times New Roman"/>
          <w:color w:val="000000"/>
          <w:lang w:val="ru-RU"/>
        </w:rPr>
        <w:br/>
        <w:t>Облiк нематерiальних активiв регламентується МСБО 38 «Нематерiальнi активи».</w:t>
      </w:r>
      <w:r>
        <w:rPr>
          <w:rFonts w:eastAsia="Times New Roman"/>
          <w:color w:val="000000"/>
          <w:lang w:val="ru-RU"/>
        </w:rPr>
        <w:br/>
        <w:t xml:space="preserve">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Оцiнка нематерiальних активiв здiйснюється зi застосування моделi облiку по собiвартостi. </w:t>
      </w:r>
      <w:r>
        <w:rPr>
          <w:rFonts w:eastAsia="Times New Roman"/>
          <w:color w:val="000000"/>
          <w:lang w:val="ru-RU"/>
        </w:rPr>
        <w:br/>
        <w:t xml:space="preserve">Амортизацiя нематерiальних активiв нараховується прямолiнiйним методом виходячи з термiну </w:t>
      </w:r>
      <w:r>
        <w:rPr>
          <w:rFonts w:eastAsia="Times New Roman"/>
          <w:color w:val="000000"/>
          <w:lang w:val="ru-RU"/>
        </w:rPr>
        <w:lastRenderedPageBreak/>
        <w:t>його корисного використання.</w:t>
      </w:r>
      <w:r>
        <w:rPr>
          <w:rFonts w:eastAsia="Times New Roman"/>
          <w:color w:val="000000"/>
          <w:lang w:val="ru-RU"/>
        </w:rPr>
        <w:br/>
        <w:t>Суму нематерiального активу з визначеним строком корисної експлуатацiї, що амортизується, розподiляється на систематичнiй основi протягом строку його корисної експлуатацiї. Амортизацiя припиняється на одну з двох дат, яка вiдбувається ранiше: на дату, з якої актив класифiкується як утримуваний для продажу (або включається до лiквiдацiйної групи) вiдповiдно до МСФЗ 5, або на дату, з якої припиняється визнання цього активу.</w:t>
      </w:r>
      <w:r>
        <w:rPr>
          <w:rFonts w:eastAsia="Times New Roman"/>
          <w:color w:val="000000"/>
          <w:lang w:val="ru-RU"/>
        </w:rPr>
        <w:br/>
        <w:t>Суму нарахованої амортизацiї вiдображають шляхом збiльшенням суми витрат перiоду i накопиченої амортизацiї нематерiальних активiв.</w:t>
      </w:r>
      <w:r>
        <w:rPr>
          <w:rFonts w:eastAsia="Times New Roman"/>
          <w:color w:val="000000"/>
          <w:lang w:val="ru-RU"/>
        </w:rPr>
        <w:br/>
        <w:t>Перiод i метод амортизацiї нематерiального активу з визначеним строком корисної експлуатацiї переглядаються на кiнець кожного фiнансового року. Якщо очiкуваний строк корисної експлуатацiї активу вiдрiзняється вiд попереднiх оцiнок, перiод амортизацiї вiдповiдно змiнюється. Якщо вiдбулася змiна в очiкуванiй формi споживання майбутнiх економiчних вигiд, утiлених в активi, метод амортизацiї змiнюється для вiдображення змiненої форми. Такi змiни облiковуються як змiни в облiкових оцiнках згiдно з МСБО 8.</w:t>
      </w:r>
      <w:r>
        <w:rPr>
          <w:rFonts w:eastAsia="Times New Roman"/>
          <w:color w:val="000000"/>
          <w:lang w:val="ru-RU"/>
        </w:rPr>
        <w:br/>
        <w:t>Нематерiальнi активи з невизначеним строком корисної експлуатацiї не пiдлягають амортизацiї.</w:t>
      </w:r>
      <w:r>
        <w:rPr>
          <w:rFonts w:eastAsia="Times New Roman"/>
          <w:color w:val="000000"/>
          <w:lang w:val="ru-RU"/>
        </w:rPr>
        <w:br/>
        <w:t>Облiковi полiтики щодо непоточних активiв, утримуваних для продажу</w:t>
      </w:r>
      <w:r>
        <w:rPr>
          <w:rFonts w:eastAsia="Times New Roman"/>
          <w:color w:val="000000"/>
          <w:lang w:val="ru-RU"/>
        </w:rPr>
        <w:br/>
        <w:t xml:space="preserve">Товариство класифiкує непоточний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Непоточнi активи, утримуванi для продажу, оцiнюються i вiдображаються в бухгалтерському облiку за найменшою з двох величин: балансовою або справедливою вартiстю з вирахуванням витрат на операцiї, пов'язанi з продажом. Амортизацiя на такi 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фiнансовi результати. </w:t>
      </w:r>
      <w:r>
        <w:rPr>
          <w:rFonts w:eastAsia="Times New Roman"/>
          <w:color w:val="000000"/>
          <w:lang w:val="ru-RU"/>
        </w:rPr>
        <w:br/>
        <w:t>Облiк фiнансового лiзингу та операцiйної оренди активiв</w:t>
      </w:r>
      <w:r>
        <w:rPr>
          <w:rFonts w:eastAsia="Times New Roman"/>
          <w:color w:val="000000"/>
          <w:lang w:val="ru-RU"/>
        </w:rPr>
        <w:br/>
        <w:t>Облiк операцiй з фiнансового лiзингу та операцiйної оренди регулюється МСФО 17 «Оренда».</w:t>
      </w:r>
      <w:r>
        <w:rPr>
          <w:rFonts w:eastAsia="Times New Roman"/>
          <w:color w:val="000000"/>
          <w:lang w:val="ru-RU"/>
        </w:rPr>
        <w:br/>
        <w:t>Товариство як орендар</w:t>
      </w:r>
      <w:r>
        <w:rPr>
          <w:rFonts w:eastAsia="Times New Roman"/>
          <w:color w:val="000000"/>
          <w:lang w:val="ru-RU"/>
        </w:rPr>
        <w:br/>
        <w:t>Оренда класифiкується як фiнансова, якщо за умови оренди орендар приймає на себе практично усi ризики i вигоди, пов'язанi iз володiнням активом. Активи, утримуванi за договорами фiнансової оренди, первiсно визнаються як активи Товариства за справедливою вартiстю мiнiмальних орендних платежiв. Вiдповiдне зобов'язання перед орендодавцем включається до звiту про фiнансовий стан у складi зобов'язань за договорами фiнансової оренди.</w:t>
      </w:r>
      <w:r>
        <w:rPr>
          <w:rFonts w:eastAsia="Times New Roman"/>
          <w:color w:val="000000"/>
          <w:lang w:val="ru-RU"/>
        </w:rPr>
        <w:br/>
        <w:t>Оренднi платежi розподiляються рiвномiрно мiж фiнансовими витратами та зменшенням орендного зобов'язання таким чином, щоб зберiгався постiйний рiвень вiдсоткової ставки стосовно залишкової суми зобов'язання. Фiнансовi витрати вiдображаються безпосередньо у складi прибутку або збитку, якщо вони не належать безпосередньо до квалiфiкованих активiв. У цьому випадку вони капiталiзуються згiдно iз загальною полiтикою Товариства щодо витрат за позиками. Умовнi оренднi платежi визнаються як витрати того перiоду, в якому вони були понесенi.</w:t>
      </w:r>
      <w:r>
        <w:rPr>
          <w:rFonts w:eastAsia="Times New Roman"/>
          <w:color w:val="000000"/>
          <w:lang w:val="ru-RU"/>
        </w:rPr>
        <w:br/>
        <w:t>Платежi за договорами операцiйної оренди визнаються як витрати на прямолiнiйнiй основi протягом строку дiї вiдповiдної оренди, за винятком випадкiв, коли iнший системний спосiб краще характеризує тi часовi рамки, в яких можуть бути реалiзованi економiчнi вигоди вiд орендованого активу.</w:t>
      </w:r>
      <w:r>
        <w:rPr>
          <w:rFonts w:eastAsia="Times New Roman"/>
          <w:color w:val="000000"/>
          <w:lang w:val="ru-RU"/>
        </w:rPr>
        <w:br/>
        <w:t>Товариство як орендодавець</w:t>
      </w:r>
      <w:r>
        <w:rPr>
          <w:rFonts w:eastAsia="Times New Roman"/>
          <w:color w:val="000000"/>
          <w:lang w:val="ru-RU"/>
        </w:rPr>
        <w:br/>
        <w:t>Доход вiд операцiйної оренди визнається рiвномiрно на протязi термiну оренди. Початковi прямi витрати, що пов’язанi iз узгодженням умов договору операцiйної оренди та його оформленням, включаються в балансову вартiсть переданого в оренду активу та переносяться на його витрати рiвномiрно на протязi термiну оренди.</w:t>
      </w:r>
      <w:r>
        <w:rPr>
          <w:rFonts w:eastAsia="Times New Roman"/>
          <w:color w:val="000000"/>
          <w:lang w:val="ru-RU"/>
        </w:rPr>
        <w:br/>
        <w:t>Оренда класифiкується як фiнансова оренда, якщо вона передає в основному всi ризики та винагороди щодо володiння. Оренда класифiкується як операцiйна оренда, якщо вона не передає в основному всi ризики та винагороди щодо володiння.</w:t>
      </w:r>
      <w:r>
        <w:rPr>
          <w:rFonts w:eastAsia="Times New Roman"/>
          <w:color w:val="000000"/>
          <w:lang w:val="ru-RU"/>
        </w:rPr>
        <w:br/>
        <w:t>Оренда визнається фiнансовою, як правило, за наявностi нижченаведених ознак:</w:t>
      </w:r>
      <w:r>
        <w:rPr>
          <w:rFonts w:eastAsia="Times New Roman"/>
          <w:color w:val="000000"/>
          <w:lang w:val="ru-RU"/>
        </w:rPr>
        <w:br/>
        <w:t>- орендар передає орендаревi право власностi на актив наприкiнцi строку оренди;</w:t>
      </w:r>
      <w:r>
        <w:rPr>
          <w:rFonts w:eastAsia="Times New Roman"/>
          <w:color w:val="000000"/>
          <w:lang w:val="ru-RU"/>
        </w:rPr>
        <w:br/>
        <w:t xml:space="preserve">- орендар має право вибору придбати актив за цiною, що, як очiкується, буде значно нижчою за </w:t>
      </w:r>
      <w:r>
        <w:rPr>
          <w:rFonts w:eastAsia="Times New Roman"/>
          <w:color w:val="000000"/>
          <w:lang w:val="ru-RU"/>
        </w:rPr>
        <w:lastRenderedPageBreak/>
        <w:t>справедливу вартiсть на дату, коли вибiр може бути здiйснений, i достатньою для обґрунтованої впевненостi на початку оренди в тому, що вибiр буде здiйснено;</w:t>
      </w:r>
      <w:r>
        <w:rPr>
          <w:rFonts w:eastAsia="Times New Roman"/>
          <w:color w:val="000000"/>
          <w:lang w:val="ru-RU"/>
        </w:rPr>
        <w:br/>
        <w:t>- строк оренди становить бiльшу частину строку економiчної експлуатацiї активу, навiть якщо право власностi не передається;</w:t>
      </w:r>
      <w:r>
        <w:rPr>
          <w:rFonts w:eastAsia="Times New Roman"/>
          <w:color w:val="000000"/>
          <w:lang w:val="ru-RU"/>
        </w:rPr>
        <w:br/>
        <w:t>- на початку оренди теперiшня вартiсть мiнiмальних орендних платежiв дорiвнює принаймнi в основному всiй справедливiй вартостi орендованого активу;</w:t>
      </w:r>
      <w:r>
        <w:rPr>
          <w:rFonts w:eastAsia="Times New Roman"/>
          <w:color w:val="000000"/>
          <w:lang w:val="ru-RU"/>
        </w:rPr>
        <w:br/>
        <w:t>- орендованi активи мають такий особливий характер, що тiльки орендар може використовувати їх, не здiйснюючи значних модифiкацiй.</w:t>
      </w:r>
      <w:r>
        <w:rPr>
          <w:rFonts w:eastAsia="Times New Roman"/>
          <w:color w:val="000000"/>
          <w:lang w:val="ru-RU"/>
        </w:rPr>
        <w:br/>
        <w:t>- якщо орендар може анулювати угоду про оренду, збитки орендодавця, пов'язанi з анулюванням, несе орендар;</w:t>
      </w:r>
      <w:r>
        <w:rPr>
          <w:rFonts w:eastAsia="Times New Roman"/>
          <w:color w:val="000000"/>
          <w:lang w:val="ru-RU"/>
        </w:rPr>
        <w:br/>
        <w:t>- прибутки або збитки вiд коливання справедливої вартостi залишку припадають на орендаря (наприклад, у формi знижок орендної плати, якi дорiвнюють бiльшостi надходжень вiд продажу наприкiнцi оренди);</w:t>
      </w:r>
      <w:r>
        <w:rPr>
          <w:rFonts w:eastAsia="Times New Roman"/>
          <w:color w:val="000000"/>
          <w:lang w:val="ru-RU"/>
        </w:rPr>
        <w:br/>
        <w:t>- орендар має можливiсть продовжити оренду на додатковий перiод за орендну плату, значно нижчу вiд ринкової орендної плати.</w:t>
      </w:r>
      <w:r>
        <w:rPr>
          <w:rFonts w:eastAsia="Times New Roman"/>
          <w:color w:val="000000"/>
          <w:lang w:val="ru-RU"/>
        </w:rPr>
        <w:br/>
        <w:t>Якщо, виходячи з iнших ознак, ясно, що оренда не передає в основному всiх ризикiв та винагород щодо володiння активом, оренду класифiкують як операцiйну оренду.</w:t>
      </w:r>
      <w:r>
        <w:rPr>
          <w:rFonts w:eastAsia="Times New Roman"/>
          <w:color w:val="000000"/>
          <w:lang w:val="ru-RU"/>
        </w:rPr>
        <w:br/>
        <w:t>Об'єктами оренди можуть бути:</w:t>
      </w:r>
      <w:r>
        <w:rPr>
          <w:rFonts w:eastAsia="Times New Roman"/>
          <w:color w:val="000000"/>
          <w:lang w:val="ru-RU"/>
        </w:rPr>
        <w:br/>
        <w:t>- основнi засоби;</w:t>
      </w:r>
      <w:r>
        <w:rPr>
          <w:rFonts w:eastAsia="Times New Roman"/>
          <w:color w:val="000000"/>
          <w:lang w:val="ru-RU"/>
        </w:rPr>
        <w:br/>
        <w:t>- нематерiальнi активи;</w:t>
      </w:r>
      <w:r>
        <w:rPr>
          <w:rFonts w:eastAsia="Times New Roman"/>
          <w:color w:val="000000"/>
          <w:lang w:val="ru-RU"/>
        </w:rPr>
        <w:br/>
        <w:t>- iншi необоротнi активи.</w:t>
      </w:r>
      <w:r>
        <w:rPr>
          <w:rFonts w:eastAsia="Times New Roman"/>
          <w:color w:val="000000"/>
          <w:lang w:val="ru-RU"/>
        </w:rPr>
        <w:br/>
        <w:t>Запаси</w:t>
      </w:r>
      <w:r>
        <w:rPr>
          <w:rFonts w:eastAsia="Times New Roman"/>
          <w:color w:val="000000"/>
          <w:lang w:val="ru-RU"/>
        </w:rPr>
        <w:br/>
        <w:t>Облiк запасiв регламентується МСБО 2 «Запаси».</w:t>
      </w:r>
      <w:r>
        <w:rPr>
          <w:rFonts w:eastAsia="Times New Roman"/>
          <w:color w:val="000000"/>
          <w:lang w:val="ru-RU"/>
        </w:rPr>
        <w:br/>
        <w:t>Запаси - це активи, якi:</w:t>
      </w:r>
      <w:r>
        <w:rPr>
          <w:rFonts w:eastAsia="Times New Roman"/>
          <w:color w:val="000000"/>
          <w:lang w:val="ru-RU"/>
        </w:rPr>
        <w:br/>
        <w:t>а) утримуються для продажу у звичайному ходi бiзнесу;</w:t>
      </w:r>
      <w:r>
        <w:rPr>
          <w:rFonts w:eastAsia="Times New Roman"/>
          <w:color w:val="000000"/>
          <w:lang w:val="ru-RU"/>
        </w:rPr>
        <w:br/>
        <w:t>б) перебувають у процесi виробництва для такого продажу, або</w:t>
      </w:r>
      <w:r>
        <w:rPr>
          <w:rFonts w:eastAsia="Times New Roman"/>
          <w:color w:val="000000"/>
          <w:lang w:val="ru-RU"/>
        </w:rPr>
        <w:br/>
        <w:t>в) iснують у формi основних чи допомiжних матерiалiв для споживання у виробничому процесi або при наданнi послуг.</w:t>
      </w:r>
      <w:r>
        <w:rPr>
          <w:rFonts w:eastAsia="Times New Roman"/>
          <w:color w:val="000000"/>
          <w:lang w:val="ru-RU"/>
        </w:rPr>
        <w:br/>
        <w:t>Запаси визнаються активом, якщо iснує ймовiрнiсть того, що Товариство отримає в майбутньому економiчнi вигоди, пов'язанi з їх використанням, та їх вартiсть може бути достовiрно визначена (Концептуальна основа фiнансової звiтностi, параграф 49 (а), 89).</w:t>
      </w:r>
      <w:r>
        <w:rPr>
          <w:rFonts w:eastAsia="Times New Roman"/>
          <w:color w:val="000000"/>
          <w:lang w:val="ru-RU"/>
        </w:rPr>
        <w:br/>
        <w:t>Одиницею бухгалтерського облiку запасiв є окрема номенклатура запасу.</w:t>
      </w:r>
      <w:r>
        <w:rPr>
          <w:rFonts w:eastAsia="Times New Roman"/>
          <w:color w:val="000000"/>
          <w:lang w:val="ru-RU"/>
        </w:rPr>
        <w:br/>
        <w:t>Первiсна вартiсть запасiв включає вартiсть сировини i, коли доцiльно, прямi витрати на оплату працi та тi накладнi витрати, якi були понесенi у зв'язку iз доведенням запасiв до їхнього теперiшнього стану та мiсця розташування.</w:t>
      </w:r>
      <w:r>
        <w:rPr>
          <w:rFonts w:eastAsia="Times New Roman"/>
          <w:color w:val="000000"/>
          <w:lang w:val="ru-RU"/>
        </w:rPr>
        <w:br/>
        <w:t>Запаси вiдображаються за меншою з величин: первiсної вартостi та чистої вартостi реалiзацiї. Чиста вартiсть реалiзацiї визначається, виходячи iз очiкуваної цiни продажу у складi експлуатацiйних витрат на звичайну дiяльнiсть, за вирахуванням очiкуваних витрат на реалiзацiю.</w:t>
      </w:r>
      <w:r>
        <w:rPr>
          <w:rFonts w:eastAsia="Times New Roman"/>
          <w:color w:val="000000"/>
          <w:lang w:val="ru-RU"/>
        </w:rPr>
        <w:br/>
        <w:t>Для достовiрного вiдображення запасiв рiзниця мiж облiковою (первiсною) вартiстю запасiв та чистою вартiстю реалiзацiї обраховується шляхом розрахунку в бухгалтерському облiку резерву знецiнення запасiв. Резерв знецiнення запасiв розраховується у розмiрi 100% вiд балансової вартостi виходячи з даних бухгалтерського облiку та iнвентаризацiї запасiв на складах, рух яких не вiдбувався понад 12 мiсяцiв, аналiзу їх вартостi, враховуючи такi критерiї:</w:t>
      </w:r>
      <w:r>
        <w:rPr>
          <w:rFonts w:eastAsia="Times New Roman"/>
          <w:color w:val="000000"/>
          <w:lang w:val="ru-RU"/>
        </w:rPr>
        <w:br/>
        <w:t>запаси були пошкодженi та через це не використовувались; запаси є застарiлими та не пiдлягають використанню в майбутньому; запаси вже використанi, але їх списання не вiдображене в облiкових системах.</w:t>
      </w:r>
      <w:r>
        <w:rPr>
          <w:rFonts w:eastAsia="Times New Roman"/>
          <w:color w:val="000000"/>
          <w:lang w:val="ru-RU"/>
        </w:rPr>
        <w:br/>
        <w:t>Рiшення про створення резерву затверджується комiсiєю при умовi, якщо вiдповiдальнi спiвробiтники (члени комiсiї) пiдтвердили, що цi запаси не будуть використовуватись в майбутньому, втратили свою цiннiсть та не будуть приносити майбутнi економiчнi вигоди.</w:t>
      </w:r>
      <w:r>
        <w:rPr>
          <w:rFonts w:eastAsia="Times New Roman"/>
          <w:color w:val="000000"/>
          <w:lang w:val="ru-RU"/>
        </w:rPr>
        <w:br/>
        <w:t>Iнформацiя про рiзницю мiж облiковою (первiсною) вартiстю запасiв та чистою вартiстю реалiзацiї розкривається у Примiтках до фiнансової звiтностi.</w:t>
      </w:r>
      <w:r>
        <w:rPr>
          <w:rFonts w:eastAsia="Times New Roman"/>
          <w:color w:val="000000"/>
          <w:lang w:val="ru-RU"/>
        </w:rPr>
        <w:br/>
        <w:t>Формулою собiвартостi запасiв, що списуються при реалiзацiї чи використаннi, є конкретна iдентифiкацiя їх iндивiдуальної собiвартостi.</w:t>
      </w:r>
      <w:r>
        <w:rPr>
          <w:rFonts w:eastAsia="Times New Roman"/>
          <w:color w:val="000000"/>
          <w:lang w:val="ru-RU"/>
        </w:rPr>
        <w:br/>
      </w:r>
      <w:r>
        <w:rPr>
          <w:rFonts w:eastAsia="Times New Roman"/>
          <w:color w:val="000000"/>
          <w:lang w:val="ru-RU"/>
        </w:rPr>
        <w:lastRenderedPageBreak/>
        <w:t>Витрати на придбання запасiв складаються з цiни придбання, ввiзного мита та iнших податкiв (окрiм тих, що згодом вiдшкодовуються суб'єктовi господарювання податковими органами), а також з витрат на транспортування, навантаження i розвантаження та iнших витрат, безпосередньо пов'язаних з придбанням готової продукцiї, матерiалiв та послуг. Торговельнi знижки, iншi знижки та iншi подiбнi їм статтi вираховуються при визначеннi витрат на придбання.</w:t>
      </w:r>
      <w:r>
        <w:rPr>
          <w:rFonts w:eastAsia="Times New Roman"/>
          <w:color w:val="000000"/>
          <w:lang w:val="ru-RU"/>
        </w:rPr>
        <w:br/>
        <w:t>Транспортно-заготiвельнi витрати, пов’язанi з придбанням запасiв, вiдносяться на вартiсть тих запасiв, в зв’язку з придбанням яких вони понесенi. Якщо транспортно-заготiвельнi витрати не можливо персонiфiкувати, то їх облiк вiдображається загальною сумою на окремому субрахунку рахунку облiку запасiв. Зiбрана на рахунку сума щомiсячно розподiляється мiж сумою залишку запасiв на кiнець звiтного мiсяця i сумою запасiв, що вибули за звiтний мiсяць.</w:t>
      </w:r>
      <w:r>
        <w:rPr>
          <w:rFonts w:eastAsia="Times New Roman"/>
          <w:color w:val="000000"/>
          <w:lang w:val="ru-RU"/>
        </w:rPr>
        <w:br/>
        <w:t>Для цiлей бухгалтерського облiку всi запаси подiленi на двi групи:</w:t>
      </w:r>
      <w:r>
        <w:rPr>
          <w:rFonts w:eastAsia="Times New Roman"/>
          <w:color w:val="000000"/>
          <w:lang w:val="ru-RU"/>
        </w:rPr>
        <w:br/>
        <w:t>- власнi запаси;</w:t>
      </w:r>
      <w:r>
        <w:rPr>
          <w:rFonts w:eastAsia="Times New Roman"/>
          <w:color w:val="000000"/>
          <w:lang w:val="ru-RU"/>
        </w:rPr>
        <w:br/>
        <w:t>- запаси, якi не є власнiстю пiдприємства, але перебувають на його територiї.</w:t>
      </w:r>
      <w:r>
        <w:rPr>
          <w:rFonts w:eastAsia="Times New Roman"/>
          <w:color w:val="000000"/>
          <w:lang w:val="ru-RU"/>
        </w:rPr>
        <w:br/>
        <w:t>Запаси, якi не є власнiстю пiдприємства, враховуються за балансом i до складу запасiв пiдприємства, у якому вони перебувають, не враховуються.</w:t>
      </w:r>
      <w:r>
        <w:rPr>
          <w:rFonts w:eastAsia="Times New Roman"/>
          <w:color w:val="000000"/>
          <w:lang w:val="ru-RU"/>
        </w:rPr>
        <w:br/>
        <w:t>Облiк дебiторської заборгованостi</w:t>
      </w:r>
      <w:r>
        <w:rPr>
          <w:rFonts w:eastAsia="Times New Roman"/>
          <w:color w:val="000000"/>
          <w:lang w:val="ru-RU"/>
        </w:rPr>
        <w:br/>
        <w:t>Облiк дебiторської заборгованостi регулюється Концептуальною основою фiнансової звiтностi та наступними стандартами: МСФЗ 9 «Фiнансовi iнструменти», МСБО 32 «Фiнансовi iнструменти: подання», МСФЗ 7 «Фiнансовi iнструменти: розкриття iнформацiї», МСФЗ 15 «Дохiд вiд договорiв з клiєнтами».</w:t>
      </w:r>
      <w:r>
        <w:rPr>
          <w:rFonts w:eastAsia="Times New Roman"/>
          <w:color w:val="000000"/>
          <w:lang w:val="ru-RU"/>
        </w:rPr>
        <w:br/>
        <w:t>Торгова дебiторська заборгованiсть включає суми заборгованостей за реалiзовану продукцiю, надання власних послуг.</w:t>
      </w:r>
      <w:r>
        <w:rPr>
          <w:rFonts w:eastAsia="Times New Roman"/>
          <w:color w:val="000000"/>
          <w:lang w:val="ru-RU"/>
        </w:rPr>
        <w:br/>
        <w:t>При первiсному визнаннi торговельна дебiторська заборгованiсть оцiнюється за цiною операцiї (згiдно з визначенням, наведеним у МСФЗ 15), якщо торговельна дебiторська заборгованiсть не мiстить значного компоненту фiнансування згiдно з МСФЗ 15.</w:t>
      </w:r>
      <w:r>
        <w:rPr>
          <w:rFonts w:eastAsia="Times New Roman"/>
          <w:color w:val="000000"/>
          <w:lang w:val="ru-RU"/>
        </w:rPr>
        <w:br/>
        <w:t>З метою формування резервiв пiд збитки фiнансових активiв (резерву сумнiвних боргiв) використовується модель "очiкуваних збиткiв".</w:t>
      </w:r>
      <w:r>
        <w:rPr>
          <w:rFonts w:eastAsia="Times New Roman"/>
          <w:color w:val="000000"/>
          <w:lang w:val="ru-RU"/>
        </w:rPr>
        <w:br/>
        <w:t>Основний принцип моделi "очiкуваних збиткiв" полягає в вiдображеннi загальної картини погiршення або покращення кредитної якостi фiнансових iнструментiв. Сума очiкуваних кредитних збиткiв, яка визнається у виглядi оцiночного резерву, залежить вiд ступеню погiршення кредитної якостi пiсля первiсного визнання.</w:t>
      </w:r>
      <w:r>
        <w:rPr>
          <w:rFonts w:eastAsia="Times New Roman"/>
          <w:color w:val="000000"/>
          <w:lang w:val="ru-RU"/>
        </w:rPr>
        <w:br/>
        <w:t>Нарахування резерву сумнiвних боргiв здiйснюється виходячи з очiкуваних кредитних втрат за категорiями фiнансових активiв</w:t>
      </w:r>
      <w:r>
        <w:rPr>
          <w:rFonts w:eastAsia="Times New Roman"/>
          <w:color w:val="000000"/>
          <w:lang w:val="ru-RU"/>
        </w:rPr>
        <w:br/>
        <w:t>Розрахунок кредитних збиткiв згiдно за МСФЗ 9 потребує використання iсторичної, поточної та прогнозної iнформацiї.</w:t>
      </w:r>
      <w:r>
        <w:rPr>
          <w:rFonts w:eastAsia="Times New Roman"/>
          <w:color w:val="000000"/>
          <w:lang w:val="ru-RU"/>
        </w:rPr>
        <w:br/>
        <w:t>Резерв сумнiвних боргiв по дебiторськiй заборгованостi за реалiзованi товари, послуги та роботи визначається на основi аналiзу платоспроможностi кожного окремого дебiтора. Дебiтори вважаються неплатоспроможними, якщо проти них порушено справу про банкрутство, за ними є невиконанi судовi рiшення про стягнення заборгованостi та в iнших випадках згiдно суджень та рiшень менеджменту Товариства.</w:t>
      </w:r>
      <w:r>
        <w:rPr>
          <w:rFonts w:eastAsia="Times New Roman"/>
          <w:color w:val="000000"/>
          <w:lang w:val="ru-RU"/>
        </w:rPr>
        <w:br/>
        <w:t>Створення резерву дебiторської заборгованостi оформлюється рiшенням комiсiї i переглядається на кожну звiтну дату. В фiнансовiй звiтностi сума дебiторської заборгованостi вiдображається за вирахуванням резерву сумнiвних боргiв та розкривається у Примiтках до фiнансової звiтностi</w:t>
      </w:r>
      <w:r>
        <w:rPr>
          <w:rFonts w:eastAsia="Times New Roman"/>
          <w:color w:val="000000"/>
          <w:lang w:val="ru-RU"/>
        </w:rPr>
        <w:br/>
        <w:t>Розрахунки з постачальниками та iншими кредиторами</w:t>
      </w:r>
      <w:r>
        <w:rPr>
          <w:rFonts w:eastAsia="Times New Roman"/>
          <w:color w:val="000000"/>
          <w:lang w:val="ru-RU"/>
        </w:rPr>
        <w:br/>
        <w:t>Облiк кредиторської заборгованостi регулюється Концептуальною основою фiнансової звiтностi та наступними стандартами: МСФЗ 9 «Фiнансовi iнструменти», МСБО 32 «Фiнансовi iнструменти: подання», МСФЗ 7 «Фiнансовi iнструменти: розкриття iнформацiї».</w:t>
      </w:r>
      <w:r>
        <w:rPr>
          <w:rFonts w:eastAsia="Times New Roman"/>
          <w:color w:val="000000"/>
          <w:lang w:val="ru-RU"/>
        </w:rPr>
        <w:br/>
        <w:t>Кредиторська заборгованiсть визнається зобов'язанням у тому випадку, якщо iснує ймовiрнiсть зменшення економiчних вигiд у майбутньому внаслiдок його погашення.</w:t>
      </w:r>
      <w:r>
        <w:rPr>
          <w:rFonts w:eastAsia="Times New Roman"/>
          <w:color w:val="000000"/>
          <w:lang w:val="ru-RU"/>
        </w:rPr>
        <w:br/>
        <w:t>Довгостроковi зобов’язання - зобов’язання, якi повиннi бути погашенi протягом перiоду бiльш тривалiшого, нiж 12 мiсяцiв з дати балансу.</w:t>
      </w:r>
      <w:r>
        <w:rPr>
          <w:rFonts w:eastAsia="Times New Roman"/>
          <w:color w:val="000000"/>
          <w:lang w:val="ru-RU"/>
        </w:rPr>
        <w:br/>
        <w:t>Поточнi зобов’язання - зобов’язання, якi повиннi бути погашенi протягом перiоду, меншого нiж 12 мiсяцiв з дати балансу.</w:t>
      </w:r>
      <w:r>
        <w:rPr>
          <w:rFonts w:eastAsia="Times New Roman"/>
          <w:color w:val="000000"/>
          <w:lang w:val="ru-RU"/>
        </w:rPr>
        <w:br/>
      </w:r>
      <w:r>
        <w:rPr>
          <w:rFonts w:eastAsia="Times New Roman"/>
          <w:color w:val="000000"/>
          <w:lang w:val="ru-RU"/>
        </w:rPr>
        <w:lastRenderedPageBreak/>
        <w:t>Для класифiкацiї зобов’язань як довгострокових, так i поточних розглядаються: дата погашення зобов’язань у вiдповiдностi до умов договору; її спiввiдношення з датою балансу (а не з датою визнання зобов’язань). При цьому, якщо на дату балансу зобов’язання, яке ранiше було вiдображене як довгострокове, пiдлягає погашенню протягом наступного року, то його суму слiд вiднести до складу поточної заборгованостi за довгостроковими зобов’язаннями.</w:t>
      </w:r>
      <w:r>
        <w:rPr>
          <w:rFonts w:eastAsia="Times New Roman"/>
          <w:color w:val="000000"/>
          <w:lang w:val="ru-RU"/>
        </w:rPr>
        <w:br/>
        <w:t>Короткострокова кредиторська заборгованiсть вiдображається за собiвартiстю.</w:t>
      </w:r>
      <w:r>
        <w:rPr>
          <w:rFonts w:eastAsia="Times New Roman"/>
          <w:color w:val="000000"/>
          <w:lang w:val="ru-RU"/>
        </w:rPr>
        <w:br/>
        <w:t>Довгострокова кредиторська заборгованiсть у вiдповiдностi до МСБО 39 оцiнюється та вiдображається у Звiтi про фiнансовий стан за амортизованою вартiстю iз застосуванням методу ефективної ставки вiдсотку .</w:t>
      </w:r>
      <w:r>
        <w:rPr>
          <w:rFonts w:eastAsia="Times New Roman"/>
          <w:color w:val="000000"/>
          <w:lang w:val="ru-RU"/>
        </w:rPr>
        <w:br/>
        <w:t>Списання кредиторської заборгованостi здiйснюється у разi, якщо ранiше визнане зобов’язання на дату балансу не пiдлягає погашенню.</w:t>
      </w:r>
      <w:r>
        <w:rPr>
          <w:rFonts w:eastAsia="Times New Roman"/>
          <w:color w:val="000000"/>
          <w:lang w:val="ru-RU"/>
        </w:rPr>
        <w:br/>
        <w:t>Аналiз кредиторської заборгованостi на предмет визнання її такою, що не пiдлягає погашенню, проводить комiсiя, створена для роботи з дебiторською i кредиторською заборгованiстю. Комiсiя використовує рекомендацiї та документи, наданi їй пiдроздiлами i службами пiдприємства.</w:t>
      </w:r>
      <w:r>
        <w:rPr>
          <w:rFonts w:eastAsia="Times New Roman"/>
          <w:color w:val="000000"/>
          <w:lang w:val="ru-RU"/>
        </w:rPr>
        <w:br/>
        <w:t>Бухгалтерсько-фiнансовий вiддiл та iншi пiдроздiли Товариства передають на розгляд комiсiї перелiк кредиторiв iз зазначенням договору (контракту), пiдстав для виникнення заборгованостi та наявнi документи, що стосуються пiдстав, внаслiдок яких ця заборгованiсть не пiдлягає погашенню.</w:t>
      </w:r>
      <w:r>
        <w:rPr>
          <w:rFonts w:eastAsia="Times New Roman"/>
          <w:color w:val="000000"/>
          <w:lang w:val="ru-RU"/>
        </w:rPr>
        <w:br/>
        <w:t>Визначення сум заборгованостi, у вiдношеннi щодо яких закiнчився перебiг строку позовної давностi, проводиться комiсiєю на пiдставi юридичних висновкiв та судових рiшень.</w:t>
      </w:r>
      <w:r>
        <w:rPr>
          <w:rFonts w:eastAsia="Times New Roman"/>
          <w:color w:val="000000"/>
          <w:lang w:val="ru-RU"/>
        </w:rPr>
        <w:br/>
        <w:t xml:space="preserve">За результатами аналiзу комiсiя робить висновок про суми кредиторської заборгованостi, що пiдлягають списанню в бухгалтерському облiку. </w:t>
      </w:r>
      <w:r>
        <w:rPr>
          <w:rFonts w:eastAsia="Times New Roman"/>
          <w:color w:val="000000"/>
          <w:lang w:val="ru-RU"/>
        </w:rPr>
        <w:br/>
        <w:t>Облiк розрахункiв з персоналом (виплат персоналу)</w:t>
      </w:r>
      <w:r>
        <w:rPr>
          <w:rFonts w:eastAsia="Times New Roman"/>
          <w:color w:val="000000"/>
          <w:lang w:val="ru-RU"/>
        </w:rPr>
        <w:br/>
        <w:t>Порядок бухгалтерського облiку роботодавцем виплат працiвникам й розкриття iнформацiї щодо таких виплат в фiнансовiй звiтностi пiдприємства визначає МСБО 19 «Виплати працiвникам».</w:t>
      </w:r>
      <w:r>
        <w:rPr>
          <w:rFonts w:eastAsia="Times New Roman"/>
          <w:color w:val="000000"/>
          <w:lang w:val="ru-RU"/>
        </w:rPr>
        <w:br/>
        <w:t>Виплати працiвникам включають:</w:t>
      </w:r>
      <w:r>
        <w:rPr>
          <w:rFonts w:eastAsia="Times New Roman"/>
          <w:color w:val="000000"/>
          <w:lang w:val="ru-RU"/>
        </w:rPr>
        <w:br/>
        <w:t>- короткостроковi виплати працiвникам, такi як вказанi далi, якщо очiкується, що вони будуть повнiстю сплаченi у повному обсязi протягом дванадцяти мiсяцiв пiсля закiнчення рiчного звiтного перiоду, у якому працiвники надавали вiдповiднi послуги:</w:t>
      </w:r>
      <w:r>
        <w:rPr>
          <w:rFonts w:eastAsia="Times New Roman"/>
          <w:color w:val="000000"/>
          <w:lang w:val="ru-RU"/>
        </w:rPr>
        <w:br/>
        <w:t>а) заробiтна плата, внески на соцiальне забезпечення;</w:t>
      </w:r>
      <w:r>
        <w:rPr>
          <w:rFonts w:eastAsia="Times New Roman"/>
          <w:color w:val="000000"/>
          <w:lang w:val="ru-RU"/>
        </w:rPr>
        <w:br/>
        <w:t>б) оплаченi щорiчнi вiдпустки та тимчасова непрацездатнiсть;</w:t>
      </w:r>
      <w:r>
        <w:rPr>
          <w:rFonts w:eastAsia="Times New Roman"/>
          <w:color w:val="000000"/>
          <w:lang w:val="ru-RU"/>
        </w:rPr>
        <w:br/>
        <w:t>в) участь у прибутку та премiюваннi;</w:t>
      </w:r>
      <w:r>
        <w:rPr>
          <w:rFonts w:eastAsia="Times New Roman"/>
          <w:color w:val="000000"/>
          <w:lang w:val="ru-RU"/>
        </w:rPr>
        <w:br/>
        <w:t>- виплати по закiнченнi трудової дiяльностi, як, наприклад,</w:t>
      </w:r>
      <w:r>
        <w:rPr>
          <w:rFonts w:eastAsia="Times New Roman"/>
          <w:color w:val="000000"/>
          <w:lang w:val="ru-RU"/>
        </w:rPr>
        <w:br/>
        <w:t>а) пенсiї (наприклад, пенсiї та разовi виплати при виходi на пенсiю); та</w:t>
      </w:r>
      <w:r>
        <w:rPr>
          <w:rFonts w:eastAsia="Times New Roman"/>
          <w:color w:val="000000"/>
          <w:lang w:val="ru-RU"/>
        </w:rPr>
        <w:br/>
        <w:t>б) iншi виплати по закiнченнi трудової дiяльностi, такi як страхування життя по закiнченнi трудової дiяльностi та медичне обслуговування по закiнченнi трудової дiяльностi;</w:t>
      </w:r>
      <w:r>
        <w:rPr>
          <w:rFonts w:eastAsia="Times New Roman"/>
          <w:color w:val="000000"/>
          <w:lang w:val="ru-RU"/>
        </w:rPr>
        <w:br/>
        <w:t>- iншi довгостроковi виплати працiвникам, такi як</w:t>
      </w:r>
      <w:r>
        <w:rPr>
          <w:rFonts w:eastAsia="Times New Roman"/>
          <w:color w:val="000000"/>
          <w:lang w:val="ru-RU"/>
        </w:rPr>
        <w:br/>
        <w:t>а) додатковi оплачуванi перiоди вiдсутностi на роботi, наприклад, довгостроковi вiдпустки за вислугу рокiв або оплачувану академiчну вiдпустку;</w:t>
      </w:r>
      <w:r>
        <w:rPr>
          <w:rFonts w:eastAsia="Times New Roman"/>
          <w:color w:val="000000"/>
          <w:lang w:val="ru-RU"/>
        </w:rPr>
        <w:br/>
        <w:t>б) виплати з нагоди ювiлеїв чи iншi виплати за вислугу рокiв; та</w:t>
      </w:r>
      <w:r>
        <w:rPr>
          <w:rFonts w:eastAsia="Times New Roman"/>
          <w:color w:val="000000"/>
          <w:lang w:val="ru-RU"/>
        </w:rPr>
        <w:br/>
        <w:t>в) виплати за тривалою непрацездатнiстю; та</w:t>
      </w:r>
      <w:r>
        <w:rPr>
          <w:rFonts w:eastAsia="Times New Roman"/>
          <w:color w:val="000000"/>
          <w:lang w:val="ru-RU"/>
        </w:rPr>
        <w:br/>
        <w:t>- виплати при звiльненнi.</w:t>
      </w:r>
      <w:r>
        <w:rPr>
          <w:rFonts w:eastAsia="Times New Roman"/>
          <w:color w:val="000000"/>
          <w:lang w:val="ru-RU"/>
        </w:rPr>
        <w:br/>
        <w:t>Виплати по закiнченнi трудової дiяльностi, iншi довгостроковi виплати працiвникам та виплати при звiльненнi вiдносять до довгострокових виплат.</w:t>
      </w:r>
      <w:r>
        <w:rPr>
          <w:rFonts w:eastAsia="Times New Roman"/>
          <w:color w:val="000000"/>
          <w:lang w:val="ru-RU"/>
        </w:rPr>
        <w:br/>
        <w:t>Виплати робiтникам - це всi форми компенсацiї, що їх надає суб’єкт господарювання в обмiн на послуги, наданi працiвниками, або при звiльненнi.</w:t>
      </w:r>
      <w:r>
        <w:rPr>
          <w:rFonts w:eastAsia="Times New Roman"/>
          <w:color w:val="000000"/>
          <w:lang w:val="ru-RU"/>
        </w:rPr>
        <w:br/>
        <w:t>При цьому працiвник може надавати послуги на основi повного робочого дня, неповного робочого дня, постiйної занятостi, перiодичної зайнятостi та на тимчасовiй основi.</w:t>
      </w:r>
      <w:r>
        <w:rPr>
          <w:rFonts w:eastAsia="Times New Roman"/>
          <w:color w:val="000000"/>
          <w:lang w:val="ru-RU"/>
        </w:rPr>
        <w:br/>
        <w:t>Отже, МСБО 19 розглядає трудову дiяльнiсть працiвникiв як послуги, за якi вони отримують вiдповiдну компенсацiю.</w:t>
      </w:r>
      <w:r>
        <w:rPr>
          <w:rFonts w:eastAsia="Times New Roman"/>
          <w:color w:val="000000"/>
          <w:lang w:val="ru-RU"/>
        </w:rPr>
        <w:br/>
        <w:t>Короткостроковi компенсованi перiоди вiдсутностi (вiдпустка, тимчасова непрацездатнiсть, декретна вiдпустка батька або матерi, тощо).</w:t>
      </w:r>
      <w:r>
        <w:rPr>
          <w:rFonts w:eastAsia="Times New Roman"/>
          <w:color w:val="000000"/>
          <w:lang w:val="ru-RU"/>
        </w:rPr>
        <w:br/>
        <w:t xml:space="preserve">Виплати за невiдпрацьований час, що пiдлягають накопиченню, визнаються зобов'язанням через </w:t>
      </w:r>
      <w:r>
        <w:rPr>
          <w:rFonts w:eastAsia="Times New Roman"/>
          <w:color w:val="000000"/>
          <w:lang w:val="ru-RU"/>
        </w:rPr>
        <w:lastRenderedPageBreak/>
        <w:t>створення забезпечення у звiтному перiодi (забезпечення на виплату вiдпусток).</w:t>
      </w:r>
      <w:r>
        <w:rPr>
          <w:rFonts w:eastAsia="Times New Roman"/>
          <w:color w:val="000000"/>
          <w:lang w:val="ru-RU"/>
        </w:rPr>
        <w:br/>
        <w:t>Товариство на щомiсячнiй основi формує та коригує резерв невикористаних вiдпусток. Даний резерв розраховується для рiвномiрного (поступового) розподiлу витрат з оплати вiдпусток спiвробiтникiв.</w:t>
      </w:r>
      <w:r>
        <w:rPr>
          <w:rFonts w:eastAsia="Times New Roman"/>
          <w:color w:val="000000"/>
          <w:lang w:val="ru-RU"/>
        </w:rPr>
        <w:br/>
        <w:t>На субрахунку 471 "Забезпечення виплат вiдпусток" ведеться облiк руху та залишкiв коштiв на оплату чергових вiдпусток працiвникам.</w:t>
      </w:r>
      <w:r>
        <w:rPr>
          <w:rFonts w:eastAsia="Times New Roman"/>
          <w:color w:val="000000"/>
          <w:lang w:val="ru-RU"/>
        </w:rPr>
        <w:br/>
        <w:t>Сума забезпечення визначається щомiсячно як добуток фактично нарахованої заробiтної плати працiвникам i вiдсотку, обчисленого i затвердженого наказом по Товариству, як вiдношення рiчної планової суми на оплату вiдпусток до загального планового фонду оплати працi. На цьому субрахунку також узагальнюється iнформацiя про забезпечення обов'язкових вiдрахувань (зборiв) вiд забезпечення виплат вiдпусток на вiдрахування на загальнообов'язкове державне соцiальне страхування.</w:t>
      </w:r>
      <w:r>
        <w:rPr>
          <w:rFonts w:eastAsia="Times New Roman"/>
          <w:color w:val="000000"/>
          <w:lang w:val="ru-RU"/>
        </w:rPr>
        <w:br/>
        <w:t>На кiнець звiтного року Товариство проводить iнвентаризацiю залишкiв невикористаних вiдпусток, на основi фактичних даних перераховує резерв за звiтний рiк i проводить коригування на рiзницю мiж попередньо нарахованим резервом за одинадцять мiсяцiв та перерахованим резервом за звiтний рiк.</w:t>
      </w:r>
      <w:r>
        <w:rPr>
          <w:rFonts w:eastAsia="Times New Roman"/>
          <w:color w:val="000000"/>
          <w:lang w:val="ru-RU"/>
        </w:rPr>
        <w:br/>
        <w:t>Забезпечення, умовнi зобов’язання та умовнi активи</w:t>
      </w:r>
      <w:r>
        <w:rPr>
          <w:rFonts w:eastAsia="Times New Roman"/>
          <w:color w:val="000000"/>
          <w:lang w:val="ru-RU"/>
        </w:rPr>
        <w:br/>
        <w:t>Створення та облiк забезпечень регламентується МСБО 37 «Забезпечення, умовнi зобов'язання та умовнi активи».</w:t>
      </w:r>
      <w:r>
        <w:rPr>
          <w:rFonts w:eastAsia="Times New Roman"/>
          <w:color w:val="000000"/>
          <w:lang w:val="ru-RU"/>
        </w:rPr>
        <w:br/>
        <w:t>Забезпечення - зобов'язання з невизначеним строком або сумою.</w:t>
      </w:r>
      <w:r>
        <w:rPr>
          <w:rFonts w:eastAsia="Times New Roman"/>
          <w:color w:val="000000"/>
          <w:lang w:val="ru-RU"/>
        </w:rPr>
        <w:br/>
        <w:t>Зобов'язання - це iснуюче зобов'язання суб'єкта господарювання, яке виникає в результатi минулих подiй i погашення якого, за очiкуванням, призведе до вибуття ресурсiв суб'єкта господарювання, котрi втiлюють у собi економiчнi вигоди.</w:t>
      </w:r>
      <w:r>
        <w:rPr>
          <w:rFonts w:eastAsia="Times New Roman"/>
          <w:color w:val="000000"/>
          <w:lang w:val="ru-RU"/>
        </w:rPr>
        <w:br/>
        <w:t>Забезпечення слiд визнавати, якщо</w:t>
      </w:r>
      <w:r>
        <w:rPr>
          <w:rFonts w:eastAsia="Times New Roman"/>
          <w:color w:val="000000"/>
          <w:lang w:val="ru-RU"/>
        </w:rPr>
        <w:br/>
        <w:t>• суб'єкт господарювання має iснуюче зобов'язання (юридичне чи конструктивне) внаслiдок минулої подiї;</w:t>
      </w:r>
      <w:r>
        <w:rPr>
          <w:rFonts w:eastAsia="Times New Roman"/>
          <w:color w:val="000000"/>
          <w:lang w:val="ru-RU"/>
        </w:rPr>
        <w:br/>
        <w:t>• ймовiрно, що вибуття ресурсiв, якi втiлюють у собi економiчнi вигоди, буде необхiдним для виконання зобов'язання;</w:t>
      </w:r>
      <w:r>
        <w:rPr>
          <w:rFonts w:eastAsia="Times New Roman"/>
          <w:color w:val="000000"/>
          <w:lang w:val="ru-RU"/>
        </w:rPr>
        <w:br/>
        <w:t>• можна достовiрно оцiнити суму зобов'язання.</w:t>
      </w:r>
      <w:r>
        <w:rPr>
          <w:rFonts w:eastAsia="Times New Roman"/>
          <w:color w:val="000000"/>
          <w:lang w:val="ru-RU"/>
        </w:rPr>
        <w:br/>
        <w:t>В разi, якщо Товариство очiкує компенсацiю деяких або всiх витрат, необхiдних для погашення забезпечення, компенсацiя визнається як окремий актив, але тiльки тодi, коли отримання компенсацiї є фактично визначене.</w:t>
      </w:r>
      <w:r>
        <w:rPr>
          <w:rFonts w:eastAsia="Times New Roman"/>
          <w:color w:val="000000"/>
          <w:lang w:val="ru-RU"/>
        </w:rPr>
        <w:br/>
        <w:t>Облiк кредитiв</w:t>
      </w:r>
      <w:r>
        <w:rPr>
          <w:rFonts w:eastAsia="Times New Roman"/>
          <w:color w:val="000000"/>
          <w:lang w:val="ru-RU"/>
        </w:rPr>
        <w:br/>
        <w:t>Облiк кредитiв регламентується наступними мiжнародними стандартами: МСФЗ 9 «Фiнансовi iнструменти», МСБО 32 «Фiнансовi iнструменти: подання», МСФЗ 7 «Фiнансовi iнструменти: розкриття iнформацiї».</w:t>
      </w:r>
      <w:r>
        <w:rPr>
          <w:rFonts w:eastAsia="Times New Roman"/>
          <w:color w:val="000000"/>
          <w:lang w:val="ru-RU"/>
        </w:rPr>
        <w:br/>
        <w:t>Пiд кредитом (позикою) для цiлей МСФЗ розумiють вiдносини мiж кредиторами (позикодавцями) i позичальником, за яких перший передає останньому грошовi кошти чи товари за умови повернення їх останнiм i зазвичай iз сплатою вiдсоткових платежiв. Позики та кредити, одержанi у валютi вiдмiннiй вiд функцiональної валюти Товариства, є монетарною статтею.</w:t>
      </w:r>
      <w:r>
        <w:rPr>
          <w:rFonts w:eastAsia="Times New Roman"/>
          <w:color w:val="000000"/>
          <w:lang w:val="ru-RU"/>
        </w:rPr>
        <w:br/>
        <w:t>Основна сума боргу за кредитом облiковується окремо в залежностi вiд:</w:t>
      </w:r>
      <w:r>
        <w:rPr>
          <w:rFonts w:eastAsia="Times New Roman"/>
          <w:color w:val="000000"/>
          <w:lang w:val="ru-RU"/>
        </w:rPr>
        <w:br/>
        <w:t>- валюти кредиту: окремо враховуються кредити в нацiональнiй валютi, окремо - в iноземних валютах;</w:t>
      </w:r>
      <w:r>
        <w:rPr>
          <w:rFonts w:eastAsia="Times New Roman"/>
          <w:color w:val="000000"/>
          <w:lang w:val="ru-RU"/>
        </w:rPr>
        <w:br/>
        <w:t>- термiну погашення кредиту окремо враховуються кредити короткостроковi, з термiном погашення до 12 мiсяцiв, окремо - довгостроковi кредити, з термiном погашення бiльше 12 мiсяцiв. Також видiляється поточна заборгованiсть по довгостроковим кредитам - це платежi, що являють собою погашення довгострокового кредиту, якi повиннi бути сплаченi протягом 12 мiсяцiв зi звiтної дати</w:t>
      </w:r>
      <w:r>
        <w:rPr>
          <w:rFonts w:eastAsia="Times New Roman"/>
          <w:color w:val="000000"/>
          <w:lang w:val="ru-RU"/>
        </w:rPr>
        <w:br/>
        <w:t>Процентнi кредити i позики пiсля первiсного визнання оцiнюються за амортизованою вартiстю з використанням методу ефективної процентної ставки.</w:t>
      </w:r>
      <w:r>
        <w:rPr>
          <w:rFonts w:eastAsia="Times New Roman"/>
          <w:color w:val="000000"/>
          <w:lang w:val="ru-RU"/>
        </w:rPr>
        <w:br/>
        <w:t>Облiк фiнансових iнструментiв</w:t>
      </w:r>
      <w:r>
        <w:rPr>
          <w:rFonts w:eastAsia="Times New Roman"/>
          <w:color w:val="000000"/>
          <w:lang w:val="ru-RU"/>
        </w:rPr>
        <w:br/>
        <w:t xml:space="preserve">Облiк та розкриття iнформацiї операцiй з фiнансовими iнструментами регламентується Концептуальною основою фiнансової звiтностi та наступними мiжнародними стандартами: МСБО </w:t>
      </w:r>
      <w:r>
        <w:rPr>
          <w:rFonts w:eastAsia="Times New Roman"/>
          <w:color w:val="000000"/>
          <w:lang w:val="ru-RU"/>
        </w:rPr>
        <w:lastRenderedPageBreak/>
        <w:t>32 «Фiнансовi iнструменти: подання», МСФЗ 7 «Фiнансовi iнструменти: розкриття iнформацiї», МСФЗ 9 «Фiнансовi iнструменти».</w:t>
      </w:r>
      <w:r>
        <w:rPr>
          <w:rFonts w:eastAsia="Times New Roman"/>
          <w:color w:val="000000"/>
          <w:lang w:val="ru-RU"/>
        </w:rPr>
        <w:br/>
        <w:t>У вiдповiдностi iз МСБО 32 фiнансовий iнструмент - це будь-який контракт, який приводить до виникнення фiнансового активу у одного суб’єкта господарювання та фiнансового зобов’язання або iнструменту капiталу у iншого суб’єкта господарювання.</w:t>
      </w:r>
      <w:r>
        <w:rPr>
          <w:rFonts w:eastAsia="Times New Roman"/>
          <w:color w:val="000000"/>
          <w:lang w:val="ru-RU"/>
        </w:rPr>
        <w:br/>
        <w:t>Вiдсотки, дивiденди, збитки та прибутки, пов'язанi з фiнансовим iнструментом або компонентом, який є фiнансовим зобов'язанням, визнається як дохiд або витрати в прибутку чи збитку.</w:t>
      </w:r>
      <w:r>
        <w:rPr>
          <w:rFonts w:eastAsia="Times New Roman"/>
          <w:color w:val="000000"/>
          <w:lang w:val="ru-RU"/>
        </w:rPr>
        <w:br/>
        <w:t>Товариство визнає фiнансовий актив або фiнансове зобов'язання у своєму звiтi про фiнансовий стан тодi й лише тодi, коли суб'єкт господарювання стає стороною договiрних положень щодо iнструмента.</w:t>
      </w:r>
      <w:r>
        <w:rPr>
          <w:rFonts w:eastAsia="Times New Roman"/>
          <w:color w:val="000000"/>
          <w:lang w:val="ru-RU"/>
        </w:rPr>
        <w:br/>
        <w:t>Податок на прибуток</w:t>
      </w:r>
      <w:r>
        <w:rPr>
          <w:rFonts w:eastAsia="Times New Roman"/>
          <w:color w:val="000000"/>
          <w:lang w:val="ru-RU"/>
        </w:rPr>
        <w:b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звiтнiй перiод. Поточнi витрати Товариства за податками розраховуються з використанням податкових ставок, чинних (або в основному чинних) на дату балансу.</w:t>
      </w:r>
      <w:r>
        <w:rPr>
          <w:rFonts w:eastAsia="Times New Roman"/>
          <w:color w:val="000000"/>
          <w:lang w:val="ru-RU"/>
        </w:rPr>
        <w:br/>
        <w:t>Вiдкладений податок на прибуток розраховується на основi балансового методу. Вiдкладений податок на прибуток розраховується стосовно всiх тимчасових рiзниць, що виникають мiж податковою базою активiв та зобов’язань та їх балансовою величиною, вiдображеною у звiтностi.</w:t>
      </w:r>
      <w:r>
        <w:rPr>
          <w:rFonts w:eastAsia="Times New Roman"/>
          <w:color w:val="000000"/>
          <w:lang w:val="ru-RU"/>
        </w:rPr>
        <w:br/>
        <w:t>Розрахунок вiдстрочених податкiв здiйснюється один раз на рiк – перед складанням рiчної фiнансової звiтностi.</w:t>
      </w:r>
      <w:r>
        <w:rPr>
          <w:rFonts w:eastAsia="Times New Roman"/>
          <w:color w:val="000000"/>
          <w:lang w:val="ru-RU"/>
        </w:rPr>
        <w:br/>
        <w:t>Вiдкладенi податковi активи i зобов’язання оцiнюються з використанням ставок податку, якi, як очiкується, будуть застосовуватися до перiоду реалiзацiї активу чи погашення зобов’язання, а також визначаються на основi ставок податку передбачених податковим законодавством. При цьому, у випадках коли в майбутнiх перiодах податковим законодавством передбачаються декiлькох ставок податку на прибуток, вiдстрочений податок розраховується з використанням середньозваженої ставки податку, якi визначаються з 10-ти рiчного прогнозу застосування ставок оподаткування.</w:t>
      </w:r>
      <w:r>
        <w:rPr>
          <w:rFonts w:eastAsia="Times New Roman"/>
          <w:color w:val="000000"/>
          <w:lang w:val="ru-RU"/>
        </w:rPr>
        <w:br/>
        <w:t xml:space="preserve">Вiдкладенi податковi активи та зобов’язання не дисконтуються. </w:t>
      </w:r>
      <w:r>
        <w:rPr>
          <w:rFonts w:eastAsia="Times New Roman"/>
          <w:color w:val="000000"/>
          <w:lang w:val="ru-RU"/>
        </w:rPr>
        <w:br/>
        <w:t>Вiдкладений податок класифiкується як необоротний актив / довгостроковi зобов’язання. Вiдкладений податок визначається як витрати або дохiд в звiтi про сукупний дохiд, крiм випадкiв, коли вiн вiдноситься до статей, вiдображених безпосередньо в статтях власного капiталу. У таких випадках вiдстрочений податок також вiдображається в статтях власного капiталу.</w:t>
      </w:r>
      <w:r>
        <w:rPr>
          <w:rFonts w:eastAsia="Times New Roman"/>
          <w:color w:val="000000"/>
          <w:lang w:val="ru-RU"/>
        </w:rPr>
        <w:br/>
        <w:t>Вiдстроченi податковi активи та зобов'язання пiдлягають взаємозалiку при наявностi повного юридичного права зарахувати поточнi податковi активи в рахунок поточних податкових зобов'язань, i якщо вони вiдносяться до податкiв на прибуток, накладеним тим самим податковим органом на той же суб'єкт господарювання.</w:t>
      </w:r>
      <w:r>
        <w:rPr>
          <w:rFonts w:eastAsia="Times New Roman"/>
          <w:color w:val="000000"/>
          <w:lang w:val="ru-RU"/>
        </w:rPr>
        <w:br/>
        <w:t>Пов'язанi особи</w:t>
      </w:r>
      <w:r>
        <w:rPr>
          <w:rFonts w:eastAsia="Times New Roman"/>
          <w:color w:val="000000"/>
          <w:lang w:val="ru-RU"/>
        </w:rPr>
        <w:br/>
        <w:t xml:space="preserve">Пов’язаними особами вважаються фiзичнi особи, якi здiйснюють контроль Товариства, мають суттєвий вплив на нього, є членами провiдного управлiнського персоналу. Товариство розкриває iнформацiю про операцiї з пов’язаними сторонами про характер вiдносин, а також про здiйсненi операцiї та залишки заборгованостi. </w:t>
      </w:r>
      <w:r>
        <w:rPr>
          <w:rFonts w:eastAsia="Times New Roman"/>
          <w:color w:val="000000"/>
          <w:lang w:val="ru-RU"/>
        </w:rPr>
        <w:br/>
        <w:t xml:space="preserve">В звiтному перiодi, Товариство не проводило операцiй з пов’язаними особами за виключенням виплати заробiтної плати керiвнику. </w:t>
      </w:r>
      <w:r>
        <w:rPr>
          <w:rFonts w:eastAsia="Times New Roman"/>
          <w:color w:val="000000"/>
          <w:lang w:val="ru-RU"/>
        </w:rPr>
        <w:br/>
        <w:t>Операцiї в iноземнiй валютi</w:t>
      </w:r>
      <w:r>
        <w:rPr>
          <w:rFonts w:eastAsia="Times New Roman"/>
          <w:color w:val="000000"/>
          <w:lang w:val="ru-RU"/>
        </w:rPr>
        <w:br/>
        <w:t>З метою вiдповiдностi вiдображення монетарних статей, виражених в iноземнiй валютi станом на дату балансу, вимогам МСБО 21, Товариство застосовує переоцiнку за курсом при закриттi. Курс при закриттi визначається як курс продажу iноземної валюти на Мiжбанкiвськiй валютнiй бiржi станом на кiнець останнього робочого дня року, що можна знайти за посиланням «http://minfin.com.ua/currency/mb/archive/usd».</w:t>
      </w:r>
      <w:r>
        <w:rPr>
          <w:rFonts w:eastAsia="Times New Roman"/>
          <w:color w:val="000000"/>
          <w:lang w:val="ru-RU"/>
        </w:rPr>
        <w:br/>
        <w:t>4. Змiни в облiковiй полiтицi</w:t>
      </w:r>
      <w:r>
        <w:rPr>
          <w:rFonts w:eastAsia="Times New Roman"/>
          <w:color w:val="000000"/>
          <w:lang w:val="ru-RU"/>
        </w:rPr>
        <w:br/>
        <w:t xml:space="preserve">Для пiдготовки фiнансової звiтностi за МСФЗ за 2017 рiк, що закiнчився 31 грудня 2017р. та фiнансової звiтностi, в якiй представлена порiвняльна iнформацiя за попереднiй звiтний перiод, </w:t>
      </w:r>
      <w:r>
        <w:rPr>
          <w:rFonts w:eastAsia="Times New Roman"/>
          <w:color w:val="000000"/>
          <w:lang w:val="ru-RU"/>
        </w:rPr>
        <w:lastRenderedPageBreak/>
        <w:t>Товариство використовувало такi самi облiковi полiтики.</w:t>
      </w:r>
      <w:r>
        <w:rPr>
          <w:rFonts w:eastAsia="Times New Roman"/>
          <w:color w:val="000000"/>
          <w:lang w:val="ru-RU"/>
        </w:rPr>
        <w:br/>
        <w:t>5. Оцiнки i судження, що використовуються при складаннi фiнансової звiтностi</w:t>
      </w:r>
      <w:r>
        <w:rPr>
          <w:rFonts w:eastAsia="Times New Roman"/>
          <w:color w:val="000000"/>
          <w:lang w:val="ru-RU"/>
        </w:rPr>
        <w:br/>
        <w:t>Пiдготовка фiнансової звiтностi Товариства вимагає вiд її керiвництва винесення суджень i визначення оцiночних значень i допущень на кiнець звiтного перiоду, якi впливають на представлену у звiтностi суму виручки, витрат, активiв i зобов'язань, а також на розкриття iнформацiї про умовнi зобов'язання. Проте невизначенiсть вiдносно цих допущень i оцiночних значень може привести до результатiв, якi можуть зажадати в майбутньому iстотних коригувань до балансової вартостi активу або зобов'язання, вiдносно яких приймаються подiбнi допущення i оцiночнi значення.</w:t>
      </w:r>
      <w:r>
        <w:rPr>
          <w:rFonts w:eastAsia="Times New Roman"/>
          <w:color w:val="000000"/>
          <w:lang w:val="ru-RU"/>
        </w:rPr>
        <w:br/>
        <w:t>Судження.</w:t>
      </w:r>
      <w:r>
        <w:rPr>
          <w:rFonts w:eastAsia="Times New Roman"/>
          <w:color w:val="000000"/>
          <w:lang w:val="ru-RU"/>
        </w:rPr>
        <w:br/>
        <w:t>В процесi застосування облiкової полiтики Товариства керiвництво використало наступнi судження що роблять найбiльш суттєвий вплив на суми, визнанi в фiнансовiй звiтностi:</w:t>
      </w:r>
      <w:r>
        <w:rPr>
          <w:rFonts w:eastAsia="Times New Roman"/>
          <w:color w:val="000000"/>
          <w:lang w:val="ru-RU"/>
        </w:rPr>
        <w:br/>
        <w:t>Зобов'язання по операцiйнiй орендi - Товариство в якостi орендодавця</w:t>
      </w:r>
      <w:r>
        <w:rPr>
          <w:rFonts w:eastAsia="Times New Roman"/>
          <w:color w:val="000000"/>
          <w:lang w:val="ru-RU"/>
        </w:rPr>
        <w:br/>
        <w:t>Товариство уклало договори оренди нерухомостi, врахованої в портфелi iнвестицiйної нерухомостi. На пiдставi оцiнки умов угод Товариство встановило, що у неї зберiгаються усi iстотнi ризики i вигоди, пов'язанi з володiнням вказаним майном i, отже застосовує до цих договорiв порядок облiку, визначений для договорiв операцiйної оренди.</w:t>
      </w:r>
      <w:r>
        <w:rPr>
          <w:rFonts w:eastAsia="Times New Roman"/>
          <w:color w:val="000000"/>
          <w:lang w:val="ru-RU"/>
        </w:rPr>
        <w:br/>
        <w:t>Визначення, чи були переданi компанiї iстотнi ризики та винагороди, пов’язанi з володiнням активами – При прийняттi судження щодо визнання рiзних видiв доходiв вiд реалiзацiї, описаних нижче у цiй Примiтцi, керiвництво брало до уваги детальнi критерiї щодо визнання доходiв вiд реалiзацiї товарiв, робiт, послуг викладених в МСБО 18 „Дохiд”. Керiвництво вважає правильним визнання доходу в момент переходу iстотних ризикiв та винагород, пов’язаних iз володiнням активом, i за умови вiдсутностi триваючого управлiння проданими активами.</w:t>
      </w:r>
      <w:r>
        <w:rPr>
          <w:rFonts w:eastAsia="Times New Roman"/>
          <w:color w:val="000000"/>
          <w:lang w:val="ru-RU"/>
        </w:rPr>
        <w:br/>
        <w:t>Оцiночнi значення i допущення</w:t>
      </w:r>
      <w:r>
        <w:rPr>
          <w:rFonts w:eastAsia="Times New Roman"/>
          <w:color w:val="000000"/>
          <w:lang w:val="ru-RU"/>
        </w:rPr>
        <w:br/>
        <w:t>Основнi допущення про майбутнє i iншi основнi джерела невизначеностi в оцiнках на звiтну дату, якi можуть послужити причиною iстотних коригувань балансової вартостi активiв i зобов'язань впродовж наступного фiнансового року, розглядаються нижче. Допущення i оцiночнi значення Товариства ґрунтуються на початкових даних, якi воно мало в розпорядженнi на момент пiдготовки фiнансовiй звiтностi. Проте iснуючi обставини i допущення вiдносно майбутнього можуть змiнюватися зважаючи на ринковi змiни або непiдконтрольнi Товариству обставини. Такi змiни вiдображаються в допущеннях у мiру того, як вони вiдбуваються.</w:t>
      </w:r>
      <w:r>
        <w:rPr>
          <w:rFonts w:eastAsia="Times New Roman"/>
          <w:color w:val="000000"/>
          <w:lang w:val="ru-RU"/>
        </w:rPr>
        <w:br/>
        <w:t>Строки корисного використання та лiквiдацiйна вартiсть основних засобiв – Оцiнка строкiв корисного використання та лiквiдацiйної вартостi об’єктiв основних засобiв вимагає вiд керiвництва застосування професiйних суджень, якi базуються на досвiдi роботи з аналогiчними активами. При визначеннi строкiв корисного використання та лiквiдацiйної вартостi активiв керiвництво враховує умови очiкуваного використання активу, його моральний знос, фiзичний знос та умови, в яких експлуатується даний актив. Змiна будь-якої з цих умов або оцiнок може у результатi призвести до коригування майбутнiх норм амортизацiї.</w:t>
      </w:r>
      <w:r>
        <w:rPr>
          <w:rFonts w:eastAsia="Times New Roman"/>
          <w:color w:val="000000"/>
          <w:lang w:val="ru-RU"/>
        </w:rPr>
        <w:br/>
        <w:t xml:space="preserve">Резерв на покриття збиткiв вiд сумнiвної дебiторської заборгованостi Сума резерву на покриття збиткiв вiд сумнiвної дебiторської заборгованостi визначається на основi оцiнки компанiї можливостi вiдшкодувати її у конкретного клiєнта. У випадку погiршення кредитоспроможностi основних клiєнтiв або коли фактичне невиконання зобов’язань буде перевищувати вiдповiднi оцiнки, фактичнi результати можуть вiдрiзнятися вiд таких оцiнок. </w:t>
      </w:r>
      <w:r>
        <w:rPr>
          <w:rFonts w:eastAsia="Times New Roman"/>
          <w:color w:val="000000"/>
          <w:lang w:val="ru-RU"/>
        </w:rPr>
        <w:br/>
        <w:t xml:space="preserve">Можливiсть вiдшкодування вартостi основних засобiв – На кожну звiтну дату товариство здiйснює оцiнку стосовно iснування ознак того, що сума вiдшкодування основних засобiв стала нижчою вiд їхньої балансової вартостi. Сума вiдшкодування являє собою бiльшу з двох величин: справедливої вартостi активу, за вирахуванням витрат на його реалiзацiю, та вартостi використання. За умови виявлення такого зниження балансова вартiсть зменшується до суми вiдшкодування. Сума такого зниження вiдображається у звiтi про сукупнi прибутки та збитки у тому перiодi, в якому виявлене таке зниження. Якщо умови змiняться i керiвництво прийме рiшення, що вартiсть активiв збiльшилась, таке знецiнення буде повнiстю або частково сторноване. </w:t>
      </w:r>
      <w:r>
        <w:rPr>
          <w:rFonts w:eastAsia="Times New Roman"/>
          <w:color w:val="000000"/>
          <w:lang w:val="ru-RU"/>
        </w:rPr>
        <w:br/>
        <w:t xml:space="preserve">Вiдстрочений податок на прибуток розраховується за методом балансових зобов’язань вiдносно перенесених податкових збиткiв та тимчасових рiзниць, що виникають мiж податковою базою </w:t>
      </w:r>
      <w:r>
        <w:rPr>
          <w:rFonts w:eastAsia="Times New Roman"/>
          <w:color w:val="000000"/>
          <w:lang w:val="ru-RU"/>
        </w:rPr>
        <w:lastRenderedPageBreak/>
        <w:t>активiв та зобов’язань та їхньою балансовою вартiстю для цiлей фiнансової звiтностi. Вiдповiдно до виключення при початковому визнаннi, вiдстрочений податок не визнається для тимчасових рiзниць, що виникають при початковому визнаннi активу або зобов’язання у результатi операцiї, яка не є об’єднанням компанiй i яка не впливає на фiнансовий результат або оподатковуваний прибуток.</w:t>
      </w:r>
      <w:r>
        <w:rPr>
          <w:rFonts w:eastAsia="Times New Roman"/>
          <w:color w:val="000000"/>
          <w:lang w:val="ru-RU"/>
        </w:rPr>
        <w:br/>
        <w:t>Активи та зобов’язання з вiдстроченого оподаткування визначаються iз використанням ставок оподаткування, якi введенi в дiю або практично були введенi в дiю станом на кiнець звiтного перiоду i якi, як очiкується, застосовуватимуться у перiодi, коли будуть сторнованi тимчасовi рiзницi або зарахованi перенесенi податковi збитки. Вiдстроченi податковi активи по тимчасових рiзницях, що зменшують оподатковувану базу, та перенесенi податковi збитки вiдображаються лише тiєю мiрою, в якiй iснує iмовiрнiсть отримання оподатковуваного прибутку, вiдносно якого можна буде реалiзувати тимчасовi рiзницi.</w:t>
      </w:r>
      <w:r>
        <w:rPr>
          <w:rFonts w:eastAsia="Times New Roman"/>
          <w:color w:val="000000"/>
          <w:lang w:val="ru-RU"/>
        </w:rPr>
        <w:br/>
        <w:t>Вiд керiвництва вимагається застосування зваженого професiйного судження для визначення суми вiдстрочених податкових активiв, якi можна визнати, на основi вiрогiдного строку та рiвня оподатковуваних прибуткiв у майбутньому, з урахуванням стратегiї майбутнього податкового планування. Товариство не визнало в звiтному перiодi вiдстроченого податкового активу у зв’язку з тим, що, виходячи з фiнансово-господарського стану та прогнозу надходження прибуткiв не оцiнює iмовiрнiсть отримання оподатковуваного прибутку, вiдносно якого можна буде реалiзувати вказанi тимчасовi рiзницi.</w:t>
      </w:r>
      <w:r>
        <w:rPr>
          <w:rFonts w:eastAsia="Times New Roman"/>
          <w:color w:val="000000"/>
          <w:lang w:val="ru-RU"/>
        </w:rPr>
        <w:br/>
        <w:t>Податки.</w:t>
      </w:r>
      <w:r>
        <w:rPr>
          <w:rFonts w:eastAsia="Times New Roman"/>
          <w:color w:val="000000"/>
          <w:lang w:val="ru-RU"/>
        </w:rPr>
        <w:br/>
        <w:t>Вiдносно iнтерпретацiї складного податкового законодавства, змiн в податковому законодавствi, а також сум i термiнiв отримання майбутнього оподатковуваного доходу iснує невизначенiсть. Подiбнi вiдмiнностi в iнтерпретацiї можуть виникнути по великiй кiлькостi питань. З урахуванням значної рiзноманiтностi операцiй Товариства, а також характеру i складностi iснуючих договiрних стосункiв, рiзниця, що виникає мiж фактичними результатами i прийнятими допущеннями, або майбутнi змiни таких допущень можуть спричинити майбутнi коригування вже вiдображених в звiтностi сум витрат або доходiв з податку на прибуток.</w:t>
      </w:r>
      <w:r>
        <w:rPr>
          <w:rFonts w:eastAsia="Times New Roman"/>
          <w:color w:val="000000"/>
          <w:lang w:val="ru-RU"/>
        </w:rPr>
        <w:br/>
        <w:t>Судовi справи.</w:t>
      </w:r>
      <w:r>
        <w:rPr>
          <w:rFonts w:eastAsia="Times New Roman"/>
          <w:color w:val="000000"/>
          <w:lang w:val="ru-RU"/>
        </w:rPr>
        <w:br/>
        <w:t>Вiдповiдно до МСФЗ Компанiя визнає резерв лише тодi, коли iснує теперiшнє зобов’язання, що виникло внаслiдок минулих подiй, iснує ймовiрнiсть передачi економiчних вигiд та величину витрат такої передачi можна надiйно оцiнити. У випадку, якщо цi критерiї не виконуються, умовне зобов’язання може розкриватись у Примiтках до фiнансових звiтах. Реалiзацiя будь-яких умовних зобов’язань, наразi не вiдображених або не розкритих у звiтностi, може мати iстотний вплив на фiнансовий стан Компанiї.</w:t>
      </w:r>
      <w:r>
        <w:rPr>
          <w:rFonts w:eastAsia="Times New Roman"/>
          <w:color w:val="000000"/>
          <w:lang w:val="ru-RU"/>
        </w:rPr>
        <w:br/>
        <w:t>Застосування облiкових принципiв до юридичних справ вимагає вiд управлiнського персоналу Компанiї складання оцiнок щодо рiзних фактичних та юридичних питань, що не належать до сфери його контролю. Компанiя переглядає незавершенi юридичнi справи пiсля того, як в ходi судових розглядiв вiдбуваються певнi змiни, а також на кожну дату звiту про фiнансовий стан, з метою оцiнити потребу у створеннi резерву та його вiдображеннi у фiнансових звiтах.</w:t>
      </w:r>
      <w:r>
        <w:rPr>
          <w:rFonts w:eastAsia="Times New Roman"/>
          <w:color w:val="000000"/>
          <w:lang w:val="ru-RU"/>
        </w:rPr>
        <w:br/>
        <w:t>Умовнi зобов’язання.</w:t>
      </w:r>
      <w:r>
        <w:rPr>
          <w:rFonts w:eastAsia="Times New Roman"/>
          <w:color w:val="000000"/>
          <w:lang w:val="ru-RU"/>
        </w:rPr>
        <w:br/>
        <w:t>Умовнi зобов’язання не вiдображаються у фiнансових звiтах, окрiм випадкiв, коли для погашення зобов’язання необхiдне вибуття ресурсiв, що втiлюють економiчнi вигоди, а величину зобов’язання можна надiйно оцiнити.</w:t>
      </w:r>
      <w:r>
        <w:rPr>
          <w:rFonts w:eastAsia="Times New Roman"/>
          <w:color w:val="000000"/>
          <w:lang w:val="ru-RU"/>
        </w:rPr>
        <w:br/>
        <w:t>Такi зобов’язання вiдображаються у звiтностi, окрiм випадкiв, коли вибуття ресурсiв, якi втiлюють економiчнi вигоди, малоймовiрне.</w:t>
      </w:r>
      <w:r>
        <w:rPr>
          <w:rFonts w:eastAsia="Times New Roman"/>
          <w:color w:val="000000"/>
          <w:lang w:val="ru-RU"/>
        </w:rPr>
        <w:br/>
        <w:t>Безперервнiсть.</w:t>
      </w:r>
      <w:r>
        <w:rPr>
          <w:rFonts w:eastAsia="Times New Roman"/>
          <w:color w:val="000000"/>
          <w:lang w:val="ru-RU"/>
        </w:rPr>
        <w:br/>
        <w:t>Фiнансовi звiти пiдготовленi на основi припущення про безперервнiсть дiяльностi за яким передбачається, що продаж активiв i погашення зобов’язань вiдбувається за умов звичайної господарської дiяльностi.</w:t>
      </w:r>
      <w:r>
        <w:rPr>
          <w:rFonts w:eastAsia="Times New Roman"/>
          <w:color w:val="000000"/>
          <w:lang w:val="ru-RU"/>
        </w:rPr>
        <w:br/>
        <w:t>У близькому майбутньому Компанiя буде продовжувати випробувати вплив нестабiльної економiки в країнi. У результатi виникає суттєва невизначенiсть, яка може вплинути на майбутнi операцiї, можливiсть вiдшкодування вартостi активiв Компанiї та спроможнiсть Компанiї обслуговувати та сплачувати по своїм боргам в мiру настання строкiв їх погашення.</w:t>
      </w:r>
      <w:r>
        <w:rPr>
          <w:rFonts w:eastAsia="Times New Roman"/>
          <w:color w:val="000000"/>
          <w:lang w:val="ru-RU"/>
        </w:rPr>
        <w:br/>
      </w:r>
      <w:r>
        <w:rPr>
          <w:rFonts w:eastAsia="Times New Roman"/>
          <w:color w:val="000000"/>
          <w:lang w:val="ru-RU"/>
        </w:rPr>
        <w:lastRenderedPageBreak/>
        <w:t>Незважаючи на стабiльнiсть розвитку галузi, в якої працює Компанiя, економiчна стабiльнiсть буде в значної ступенi залежить вiд ефективностi фiскальних та iнших заходiв, якi здiйснюються Урядом. Не iснує чiткого уявлення, якi заходи буде приймати український Уряд у зв’язку з iснуючою економiчною ситуацiєю. Неможливо оцiнити ефект, який може мати фiнансова криза на лiквiднiсть та доход Компанiї, включно на її операцiї зi споживачами та постачальниками. Пов’язана з економiчною ситуацiєю потенцiйна невизначенiсть, безпосереднiй вплив якої на даний момент не може бути установлено, продовжує iснувати. Фiнансова звiтнiсть не включає нiяких коригувань, якi можуть мати мiсце у результатi такої невизначеностi. Такi коригування будуть здiйсненi у випадку, коли вони стануть ймовiрними та можуть бути достовiрно оцiненi.</w:t>
      </w:r>
      <w:r>
        <w:rPr>
          <w:rFonts w:eastAsia="Times New Roman"/>
          <w:color w:val="000000"/>
          <w:lang w:val="ru-RU"/>
        </w:rPr>
        <w:br/>
        <w:t>Незважаючи на те, що данi оцiнки базувались на найкращiй iнформацiї, наявнiй на звiтну дату, у результатi майбутнiх подiй може виникнути необхiднiсть коригування цих оцiнок (у сторону збiльшення або зменшення) у подальшi роки. Будь-яка змiна облiкових оцiнок буде визнаватися в майбутнiх перiодах у вiдповiдному звiтi про сукупнi прибутки та збитки.</w:t>
      </w:r>
      <w:r>
        <w:rPr>
          <w:rFonts w:eastAsia="Times New Roman"/>
          <w:color w:val="000000"/>
          <w:lang w:val="ru-RU"/>
        </w:rPr>
        <w:br/>
        <w:t>6. Розкриття iнформацiї, що пiдтверджує статтi, поданi у фiнансових звiтах</w:t>
      </w:r>
      <w:r>
        <w:rPr>
          <w:rFonts w:eastAsia="Times New Roman"/>
          <w:color w:val="000000"/>
          <w:lang w:val="ru-RU"/>
        </w:rPr>
        <w:br/>
        <w:t xml:space="preserve">Чистий дохiд вiд реалiзацiї продукцiї (товарiв, робiт, послуг) </w:t>
      </w:r>
      <w:r>
        <w:rPr>
          <w:rFonts w:eastAsia="Times New Roman"/>
          <w:color w:val="000000"/>
          <w:lang w:val="ru-RU"/>
        </w:rPr>
        <w:br/>
        <w:t>тис.грн.</w:t>
      </w:r>
      <w:r>
        <w:rPr>
          <w:rFonts w:eastAsia="Times New Roman"/>
          <w:color w:val="000000"/>
          <w:lang w:val="ru-RU"/>
        </w:rPr>
        <w:br/>
        <w:t>Показник Звiтнiй перiод</w:t>
      </w:r>
      <w:r>
        <w:rPr>
          <w:rFonts w:eastAsia="Times New Roman"/>
          <w:color w:val="000000"/>
          <w:lang w:val="ru-RU"/>
        </w:rPr>
        <w:br/>
        <w:t>2017р. За аналогiчний перiод попереднього року 2016р.</w:t>
      </w:r>
      <w:r>
        <w:rPr>
          <w:rFonts w:eastAsia="Times New Roman"/>
          <w:color w:val="000000"/>
          <w:lang w:val="ru-RU"/>
        </w:rPr>
        <w:br/>
        <w:t xml:space="preserve">Дохiд вiд реалiзацiї виготовленої продукцiї </w:t>
      </w:r>
      <w:r>
        <w:rPr>
          <w:rFonts w:eastAsia="Times New Roman"/>
          <w:color w:val="000000"/>
          <w:lang w:val="ru-RU"/>
        </w:rPr>
        <w:br/>
        <w:t>709 4517</w:t>
      </w:r>
      <w:r>
        <w:rPr>
          <w:rFonts w:eastAsia="Times New Roman"/>
          <w:color w:val="000000"/>
          <w:lang w:val="ru-RU"/>
        </w:rPr>
        <w:br/>
        <w:t>Разом:</w:t>
      </w:r>
      <w:r>
        <w:rPr>
          <w:rFonts w:eastAsia="Times New Roman"/>
          <w:color w:val="000000"/>
          <w:lang w:val="ru-RU"/>
        </w:rPr>
        <w:br/>
        <w:t xml:space="preserve">709 </w:t>
      </w:r>
      <w:r>
        <w:rPr>
          <w:rFonts w:eastAsia="Times New Roman"/>
          <w:color w:val="000000"/>
          <w:lang w:val="ru-RU"/>
        </w:rPr>
        <w:br/>
        <w:t>4517</w:t>
      </w:r>
      <w:r>
        <w:rPr>
          <w:rFonts w:eastAsia="Times New Roman"/>
          <w:color w:val="000000"/>
          <w:lang w:val="ru-RU"/>
        </w:rPr>
        <w:br/>
        <w:t xml:space="preserve">Собiвартiсть реалiзацiї продукцiї (товарiв, робiт, послуг) </w:t>
      </w:r>
      <w:r>
        <w:rPr>
          <w:rFonts w:eastAsia="Times New Roman"/>
          <w:color w:val="000000"/>
          <w:lang w:val="ru-RU"/>
        </w:rPr>
        <w:br/>
        <w:t>тис.грн.</w:t>
      </w:r>
      <w:r>
        <w:rPr>
          <w:rFonts w:eastAsia="Times New Roman"/>
          <w:color w:val="000000"/>
          <w:lang w:val="ru-RU"/>
        </w:rPr>
        <w:br/>
        <w:t>Показник Звiтнiй перiод 2017р. За аналогiчний перiод попереднього року 2016р.</w:t>
      </w:r>
      <w:r>
        <w:rPr>
          <w:rFonts w:eastAsia="Times New Roman"/>
          <w:color w:val="000000"/>
          <w:lang w:val="ru-RU"/>
        </w:rPr>
        <w:br/>
        <w:t>Матерiальнi витрати</w:t>
      </w:r>
      <w:r>
        <w:rPr>
          <w:rFonts w:eastAsia="Times New Roman"/>
          <w:color w:val="000000"/>
          <w:lang w:val="ru-RU"/>
        </w:rPr>
        <w:br/>
        <w:t>8 260</w:t>
      </w:r>
      <w:r>
        <w:rPr>
          <w:rFonts w:eastAsia="Times New Roman"/>
          <w:color w:val="000000"/>
          <w:lang w:val="ru-RU"/>
        </w:rPr>
        <w:br/>
        <w:t>Витрати на оплату працi</w:t>
      </w:r>
      <w:r>
        <w:rPr>
          <w:rFonts w:eastAsia="Times New Roman"/>
          <w:color w:val="000000"/>
          <w:lang w:val="ru-RU"/>
        </w:rPr>
        <w:br/>
        <w:t>230 1747</w:t>
      </w:r>
      <w:r>
        <w:rPr>
          <w:rFonts w:eastAsia="Times New Roman"/>
          <w:color w:val="000000"/>
          <w:lang w:val="ru-RU"/>
        </w:rPr>
        <w:br/>
        <w:t>Вiдрахування на соцiальнi заходи</w:t>
      </w:r>
      <w:r>
        <w:rPr>
          <w:rFonts w:eastAsia="Times New Roman"/>
          <w:color w:val="000000"/>
          <w:lang w:val="ru-RU"/>
        </w:rPr>
        <w:br/>
        <w:t>51 384</w:t>
      </w:r>
      <w:r>
        <w:rPr>
          <w:rFonts w:eastAsia="Times New Roman"/>
          <w:color w:val="000000"/>
          <w:lang w:val="ru-RU"/>
        </w:rPr>
        <w:br/>
        <w:t>Амортизацiя</w:t>
      </w:r>
      <w:r>
        <w:rPr>
          <w:rFonts w:eastAsia="Times New Roman"/>
          <w:color w:val="000000"/>
          <w:lang w:val="ru-RU"/>
        </w:rPr>
        <w:br/>
        <w:t>12 13</w:t>
      </w:r>
      <w:r>
        <w:rPr>
          <w:rFonts w:eastAsia="Times New Roman"/>
          <w:color w:val="000000"/>
          <w:lang w:val="ru-RU"/>
        </w:rPr>
        <w:br/>
        <w:t>Витрати на опалення , освiтлення, водопостачання</w:t>
      </w:r>
      <w:r>
        <w:rPr>
          <w:rFonts w:eastAsia="Times New Roman"/>
          <w:color w:val="000000"/>
          <w:lang w:val="ru-RU"/>
        </w:rPr>
        <w:br/>
        <w:t>142 453</w:t>
      </w:r>
      <w:r>
        <w:rPr>
          <w:rFonts w:eastAsia="Times New Roman"/>
          <w:color w:val="000000"/>
          <w:lang w:val="ru-RU"/>
        </w:rPr>
        <w:br/>
        <w:t>Послуги стороннiх органiзацiй</w:t>
      </w:r>
      <w:r>
        <w:rPr>
          <w:rFonts w:eastAsia="Times New Roman"/>
          <w:color w:val="000000"/>
          <w:lang w:val="ru-RU"/>
        </w:rPr>
        <w:br/>
        <w:t>127 89</w:t>
      </w:r>
      <w:r>
        <w:rPr>
          <w:rFonts w:eastAsia="Times New Roman"/>
          <w:color w:val="000000"/>
          <w:lang w:val="ru-RU"/>
        </w:rPr>
        <w:br/>
        <w:t>Витрати на вiдрядження 8 113</w:t>
      </w:r>
      <w:r>
        <w:rPr>
          <w:rFonts w:eastAsia="Times New Roman"/>
          <w:color w:val="000000"/>
          <w:lang w:val="ru-RU"/>
        </w:rPr>
        <w:br/>
        <w:t xml:space="preserve">Разом: </w:t>
      </w:r>
      <w:r>
        <w:rPr>
          <w:rFonts w:eastAsia="Times New Roman"/>
          <w:color w:val="000000"/>
          <w:lang w:val="ru-RU"/>
        </w:rPr>
        <w:br/>
        <w:t xml:space="preserve">578 </w:t>
      </w:r>
      <w:r>
        <w:rPr>
          <w:rFonts w:eastAsia="Times New Roman"/>
          <w:color w:val="000000"/>
          <w:lang w:val="ru-RU"/>
        </w:rPr>
        <w:br/>
        <w:t>3059</w:t>
      </w:r>
      <w:r>
        <w:rPr>
          <w:rFonts w:eastAsia="Times New Roman"/>
          <w:color w:val="000000"/>
          <w:lang w:val="ru-RU"/>
        </w:rPr>
        <w:br/>
        <w:t>Iншi операцiйнi доходи</w:t>
      </w:r>
      <w:r>
        <w:rPr>
          <w:rFonts w:eastAsia="Times New Roman"/>
          <w:color w:val="000000"/>
          <w:lang w:val="ru-RU"/>
        </w:rPr>
        <w:br/>
        <w:t>тис.грн.</w:t>
      </w:r>
      <w:r>
        <w:rPr>
          <w:rFonts w:eastAsia="Times New Roman"/>
          <w:color w:val="000000"/>
          <w:lang w:val="ru-RU"/>
        </w:rPr>
        <w:br/>
        <w:t>Показник Звiтнiй перiод 2017р. За аналогiчний перiод попереднього року 2016р.</w:t>
      </w:r>
      <w:r>
        <w:rPr>
          <w:rFonts w:eastAsia="Times New Roman"/>
          <w:color w:val="000000"/>
          <w:lang w:val="ru-RU"/>
        </w:rPr>
        <w:br/>
        <w:t xml:space="preserve">Дохiд вiд операцiйної оренди активiв </w:t>
      </w:r>
      <w:r>
        <w:rPr>
          <w:rFonts w:eastAsia="Times New Roman"/>
          <w:color w:val="000000"/>
          <w:lang w:val="ru-RU"/>
        </w:rPr>
        <w:br/>
        <w:t xml:space="preserve">13616 </w:t>
      </w:r>
      <w:r>
        <w:rPr>
          <w:rFonts w:eastAsia="Times New Roman"/>
          <w:color w:val="000000"/>
          <w:lang w:val="ru-RU"/>
        </w:rPr>
        <w:br/>
        <w:t>11496</w:t>
      </w:r>
      <w:r>
        <w:rPr>
          <w:rFonts w:eastAsia="Times New Roman"/>
          <w:color w:val="000000"/>
          <w:lang w:val="ru-RU"/>
        </w:rPr>
        <w:br/>
        <w:t>Дохiд вiд вiдшкодування накладних витрат орендарями 1976 2027</w:t>
      </w:r>
      <w:r>
        <w:rPr>
          <w:rFonts w:eastAsia="Times New Roman"/>
          <w:color w:val="000000"/>
          <w:lang w:val="ru-RU"/>
        </w:rPr>
        <w:br/>
        <w:t>Дохiд вiд реалiзацiї оборотних активiв 23 3</w:t>
      </w:r>
      <w:r>
        <w:rPr>
          <w:rFonts w:eastAsia="Times New Roman"/>
          <w:color w:val="000000"/>
          <w:lang w:val="ru-RU"/>
        </w:rPr>
        <w:br/>
        <w:t>Курсовi рiзницi 83 198</w:t>
      </w:r>
      <w:r>
        <w:rPr>
          <w:rFonts w:eastAsia="Times New Roman"/>
          <w:color w:val="000000"/>
          <w:lang w:val="ru-RU"/>
        </w:rPr>
        <w:br/>
        <w:t xml:space="preserve">Дохiд вiд купiвлi продажу iноземної валюти 5 </w:t>
      </w:r>
      <w:r>
        <w:rPr>
          <w:rFonts w:eastAsia="Times New Roman"/>
          <w:color w:val="000000"/>
          <w:lang w:val="ru-RU"/>
        </w:rPr>
        <w:br/>
        <w:t>Дохiд за залишками коштiв на рахунках 28</w:t>
      </w:r>
      <w:r>
        <w:rPr>
          <w:rFonts w:eastAsia="Times New Roman"/>
          <w:color w:val="000000"/>
          <w:lang w:val="ru-RU"/>
        </w:rPr>
        <w:br/>
      </w:r>
      <w:r>
        <w:rPr>
          <w:rFonts w:eastAsia="Times New Roman"/>
          <w:color w:val="000000"/>
          <w:lang w:val="ru-RU"/>
        </w:rPr>
        <w:lastRenderedPageBreak/>
        <w:t>Разом: 15703 13752</w:t>
      </w:r>
      <w:r>
        <w:rPr>
          <w:rFonts w:eastAsia="Times New Roman"/>
          <w:color w:val="000000"/>
          <w:lang w:val="ru-RU"/>
        </w:rPr>
        <w:br/>
        <w:t>Iншi доходи</w:t>
      </w:r>
      <w:r>
        <w:rPr>
          <w:rFonts w:eastAsia="Times New Roman"/>
          <w:color w:val="000000"/>
          <w:lang w:val="ru-RU"/>
        </w:rPr>
        <w:br/>
        <w:t>тис.грн.</w:t>
      </w:r>
      <w:r>
        <w:rPr>
          <w:rFonts w:eastAsia="Times New Roman"/>
          <w:color w:val="000000"/>
          <w:lang w:val="ru-RU"/>
        </w:rPr>
        <w:br/>
        <w:t>Показник Звiтнiй перiод 2017р. За аналогiчний перiод попереднього року 2016р.</w:t>
      </w:r>
      <w:r>
        <w:rPr>
          <w:rFonts w:eastAsia="Times New Roman"/>
          <w:color w:val="000000"/>
          <w:lang w:val="ru-RU"/>
        </w:rPr>
        <w:br/>
        <w:t>Iншi доходи 1185 2014</w:t>
      </w:r>
      <w:r>
        <w:rPr>
          <w:rFonts w:eastAsia="Times New Roman"/>
          <w:color w:val="000000"/>
          <w:lang w:val="ru-RU"/>
        </w:rPr>
        <w:br/>
        <w:t>Разом: 1185 2014</w:t>
      </w:r>
      <w:r>
        <w:rPr>
          <w:rFonts w:eastAsia="Times New Roman"/>
          <w:color w:val="000000"/>
          <w:lang w:val="ru-RU"/>
        </w:rPr>
        <w:br/>
        <w:t>Адмiнiстративнi витрати</w:t>
      </w:r>
      <w:r>
        <w:rPr>
          <w:rFonts w:eastAsia="Times New Roman"/>
          <w:color w:val="000000"/>
          <w:lang w:val="ru-RU"/>
        </w:rPr>
        <w:br/>
        <w:t>тис.грн.</w:t>
      </w:r>
      <w:r>
        <w:rPr>
          <w:rFonts w:eastAsia="Times New Roman"/>
          <w:color w:val="000000"/>
          <w:lang w:val="ru-RU"/>
        </w:rPr>
        <w:br/>
        <w:t>Показник Звiтнiй перiод 2017р. За аналогiчний перiод попереднього року 2016р.</w:t>
      </w:r>
      <w:r>
        <w:rPr>
          <w:rFonts w:eastAsia="Times New Roman"/>
          <w:color w:val="000000"/>
          <w:lang w:val="ru-RU"/>
        </w:rPr>
        <w:br/>
        <w:t>Витрати на оплату працi 3785 3514</w:t>
      </w:r>
      <w:r>
        <w:rPr>
          <w:rFonts w:eastAsia="Times New Roman"/>
          <w:color w:val="000000"/>
          <w:lang w:val="ru-RU"/>
        </w:rPr>
        <w:br/>
        <w:t>Вiдрахування на соцiальнi заходи 740 681</w:t>
      </w:r>
      <w:r>
        <w:rPr>
          <w:rFonts w:eastAsia="Times New Roman"/>
          <w:color w:val="000000"/>
          <w:lang w:val="ru-RU"/>
        </w:rPr>
        <w:br/>
        <w:t>Амортизацiя 1542 1513</w:t>
      </w:r>
      <w:r>
        <w:rPr>
          <w:rFonts w:eastAsia="Times New Roman"/>
          <w:color w:val="000000"/>
          <w:lang w:val="ru-RU"/>
        </w:rPr>
        <w:br/>
        <w:t>Податки, збори 246 141</w:t>
      </w:r>
      <w:r>
        <w:rPr>
          <w:rFonts w:eastAsia="Times New Roman"/>
          <w:color w:val="000000"/>
          <w:lang w:val="ru-RU"/>
        </w:rPr>
        <w:br/>
        <w:t>Iншi витрати 1878 2140</w:t>
      </w:r>
      <w:r>
        <w:rPr>
          <w:rFonts w:eastAsia="Times New Roman"/>
          <w:color w:val="000000"/>
          <w:lang w:val="ru-RU"/>
        </w:rPr>
        <w:br/>
        <w:t xml:space="preserve">Разом: </w:t>
      </w:r>
      <w:r>
        <w:rPr>
          <w:rFonts w:eastAsia="Times New Roman"/>
          <w:color w:val="000000"/>
          <w:lang w:val="ru-RU"/>
        </w:rPr>
        <w:br/>
        <w:t xml:space="preserve">8191 </w:t>
      </w:r>
      <w:r>
        <w:rPr>
          <w:rFonts w:eastAsia="Times New Roman"/>
          <w:color w:val="000000"/>
          <w:lang w:val="ru-RU"/>
        </w:rPr>
        <w:br/>
        <w:t>7989</w:t>
      </w:r>
      <w:r>
        <w:rPr>
          <w:rFonts w:eastAsia="Times New Roman"/>
          <w:color w:val="000000"/>
          <w:lang w:val="ru-RU"/>
        </w:rPr>
        <w:br/>
        <w:t>Iншi операцiйнi витрати</w:t>
      </w:r>
      <w:r>
        <w:rPr>
          <w:rFonts w:eastAsia="Times New Roman"/>
          <w:color w:val="000000"/>
          <w:lang w:val="ru-RU"/>
        </w:rPr>
        <w:br/>
        <w:t>тис.грн.</w:t>
      </w:r>
      <w:r>
        <w:rPr>
          <w:rFonts w:eastAsia="Times New Roman"/>
          <w:color w:val="000000"/>
          <w:lang w:val="ru-RU"/>
        </w:rPr>
        <w:br/>
        <w:t>Показник Звiтнiй перiод 2017р. За аналогiчний перiод попереднього 2016 року</w:t>
      </w:r>
      <w:r>
        <w:rPr>
          <w:rFonts w:eastAsia="Times New Roman"/>
          <w:color w:val="000000"/>
          <w:lang w:val="ru-RU"/>
        </w:rPr>
        <w:br/>
        <w:t>Втрати вiд купiвлi-продажу iноземної валюти 1 1</w:t>
      </w:r>
      <w:r>
        <w:rPr>
          <w:rFonts w:eastAsia="Times New Roman"/>
          <w:color w:val="000000"/>
          <w:lang w:val="ru-RU"/>
        </w:rPr>
        <w:br/>
        <w:t>Визнанi штрафи, пенi 8 22</w:t>
      </w:r>
      <w:r>
        <w:rPr>
          <w:rFonts w:eastAsia="Times New Roman"/>
          <w:color w:val="000000"/>
          <w:lang w:val="ru-RU"/>
        </w:rPr>
        <w:br/>
        <w:t>Витрати вiд операцiйних курсових рiзниць 53 101</w:t>
      </w:r>
      <w:r>
        <w:rPr>
          <w:rFonts w:eastAsia="Times New Roman"/>
          <w:color w:val="000000"/>
          <w:lang w:val="ru-RU"/>
        </w:rPr>
        <w:br/>
        <w:t>Собiвартiсть реалiзацiї виробничих запасiв 10 0</w:t>
      </w:r>
      <w:r>
        <w:rPr>
          <w:rFonts w:eastAsia="Times New Roman"/>
          <w:color w:val="000000"/>
          <w:lang w:val="ru-RU"/>
        </w:rPr>
        <w:br/>
        <w:t xml:space="preserve">Науковi та пiльговi пенсiї </w:t>
      </w:r>
      <w:r>
        <w:rPr>
          <w:rFonts w:eastAsia="Times New Roman"/>
          <w:color w:val="000000"/>
          <w:lang w:val="ru-RU"/>
        </w:rPr>
        <w:br/>
        <w:t xml:space="preserve">120 </w:t>
      </w:r>
      <w:r>
        <w:rPr>
          <w:rFonts w:eastAsia="Times New Roman"/>
          <w:color w:val="000000"/>
          <w:lang w:val="ru-RU"/>
        </w:rPr>
        <w:br/>
        <w:t>18</w:t>
      </w:r>
      <w:r>
        <w:rPr>
          <w:rFonts w:eastAsia="Times New Roman"/>
          <w:color w:val="000000"/>
          <w:lang w:val="ru-RU"/>
        </w:rPr>
        <w:br/>
        <w:t>Витрати на електропостачання, водопостачання та водовiдведення 1729 1715</w:t>
      </w:r>
      <w:r>
        <w:rPr>
          <w:rFonts w:eastAsia="Times New Roman"/>
          <w:color w:val="000000"/>
          <w:lang w:val="ru-RU"/>
        </w:rPr>
        <w:br/>
        <w:t>Податки, збори 2114 1984</w:t>
      </w:r>
      <w:r>
        <w:rPr>
          <w:rFonts w:eastAsia="Times New Roman"/>
          <w:color w:val="000000"/>
          <w:lang w:val="ru-RU"/>
        </w:rPr>
        <w:br/>
        <w:t xml:space="preserve">Витрати на оплату працi включаючи вiдрахування на соцiальнi заходи </w:t>
      </w:r>
      <w:r>
        <w:rPr>
          <w:rFonts w:eastAsia="Times New Roman"/>
          <w:color w:val="000000"/>
          <w:lang w:val="ru-RU"/>
        </w:rPr>
        <w:br/>
        <w:t xml:space="preserve">3674 </w:t>
      </w:r>
      <w:r>
        <w:rPr>
          <w:rFonts w:eastAsia="Times New Roman"/>
          <w:color w:val="000000"/>
          <w:lang w:val="ru-RU"/>
        </w:rPr>
        <w:br/>
        <w:t>3109</w:t>
      </w:r>
      <w:r>
        <w:rPr>
          <w:rFonts w:eastAsia="Times New Roman"/>
          <w:color w:val="000000"/>
          <w:lang w:val="ru-RU"/>
        </w:rPr>
        <w:br/>
        <w:t>Втрати вiд знецiнення запасiв 0</w:t>
      </w:r>
      <w:r>
        <w:rPr>
          <w:rFonts w:eastAsia="Times New Roman"/>
          <w:color w:val="000000"/>
          <w:lang w:val="ru-RU"/>
        </w:rPr>
        <w:br/>
        <w:t>217</w:t>
      </w:r>
      <w:r>
        <w:rPr>
          <w:rFonts w:eastAsia="Times New Roman"/>
          <w:color w:val="000000"/>
          <w:lang w:val="ru-RU"/>
        </w:rPr>
        <w:br/>
        <w:t xml:space="preserve">Разом: </w:t>
      </w:r>
      <w:r>
        <w:rPr>
          <w:rFonts w:eastAsia="Times New Roman"/>
          <w:color w:val="000000"/>
          <w:lang w:val="ru-RU"/>
        </w:rPr>
        <w:br/>
        <w:t xml:space="preserve">7709 </w:t>
      </w:r>
      <w:r>
        <w:rPr>
          <w:rFonts w:eastAsia="Times New Roman"/>
          <w:color w:val="000000"/>
          <w:lang w:val="ru-RU"/>
        </w:rPr>
        <w:br/>
        <w:t>7167</w:t>
      </w:r>
      <w:r>
        <w:rPr>
          <w:rFonts w:eastAsia="Times New Roman"/>
          <w:color w:val="000000"/>
          <w:lang w:val="ru-RU"/>
        </w:rPr>
        <w:br/>
        <w:t>Iншi витрати</w:t>
      </w:r>
      <w:r>
        <w:rPr>
          <w:rFonts w:eastAsia="Times New Roman"/>
          <w:color w:val="000000"/>
          <w:lang w:val="ru-RU"/>
        </w:rPr>
        <w:br/>
        <w:t>тис.грн.</w:t>
      </w:r>
      <w:r>
        <w:rPr>
          <w:rFonts w:eastAsia="Times New Roman"/>
          <w:color w:val="000000"/>
          <w:lang w:val="ru-RU"/>
        </w:rPr>
        <w:br/>
        <w:t>Показник Звiтнiй перiод За аналогiчний перiод попереднього року</w:t>
      </w:r>
      <w:r>
        <w:rPr>
          <w:rFonts w:eastAsia="Times New Roman"/>
          <w:color w:val="000000"/>
          <w:lang w:val="ru-RU"/>
        </w:rPr>
        <w:br/>
        <w:t>Iншi витрати, що виникають в процесi звичайної дiяльностi</w:t>
      </w:r>
      <w:r>
        <w:rPr>
          <w:rFonts w:eastAsia="Times New Roman"/>
          <w:color w:val="000000"/>
          <w:lang w:val="ru-RU"/>
        </w:rPr>
        <w:br/>
        <w:t>193 882</w:t>
      </w:r>
      <w:r>
        <w:rPr>
          <w:rFonts w:eastAsia="Times New Roman"/>
          <w:color w:val="000000"/>
          <w:lang w:val="ru-RU"/>
        </w:rPr>
        <w:br/>
        <w:t>Витрати що виникають вiдповiдно до Колективного договору</w:t>
      </w:r>
      <w:r>
        <w:rPr>
          <w:rFonts w:eastAsia="Times New Roman"/>
          <w:color w:val="000000"/>
          <w:lang w:val="ru-RU"/>
        </w:rPr>
        <w:br/>
        <w:t>169 80</w:t>
      </w:r>
      <w:r>
        <w:rPr>
          <w:rFonts w:eastAsia="Times New Roman"/>
          <w:color w:val="000000"/>
          <w:lang w:val="ru-RU"/>
        </w:rPr>
        <w:br/>
        <w:t>Разом:</w:t>
      </w:r>
      <w:r>
        <w:rPr>
          <w:rFonts w:eastAsia="Times New Roman"/>
          <w:color w:val="000000"/>
          <w:lang w:val="ru-RU"/>
        </w:rPr>
        <w:br/>
        <w:t>362 962</w:t>
      </w:r>
      <w:r>
        <w:rPr>
          <w:rFonts w:eastAsia="Times New Roman"/>
          <w:color w:val="000000"/>
          <w:lang w:val="ru-RU"/>
        </w:rPr>
        <w:br/>
        <w:t>Вiдстроченi податковi активи та зобов'язання у Товариства за 2017 вiдсутнi.</w:t>
      </w:r>
      <w:r>
        <w:rPr>
          <w:rFonts w:eastAsia="Times New Roman"/>
          <w:color w:val="000000"/>
          <w:lang w:val="ru-RU"/>
        </w:rPr>
        <w:br/>
        <w:t>Основнi засоби, iнвестицiйна нерухомiсть та нематерiальнi активи</w:t>
      </w:r>
      <w:r>
        <w:rPr>
          <w:rFonts w:eastAsia="Times New Roman"/>
          <w:color w:val="000000"/>
          <w:lang w:val="ru-RU"/>
        </w:rPr>
        <w:br/>
        <w:t xml:space="preserve">Змiни в основних засобах, iнвестицiйнiй нерухомостi та нематерiальних активах були наступними: </w:t>
      </w:r>
      <w:r>
        <w:rPr>
          <w:rFonts w:eastAsia="Times New Roman"/>
          <w:color w:val="000000"/>
          <w:lang w:val="ru-RU"/>
        </w:rPr>
        <w:br/>
        <w:t>тис.грн.</w:t>
      </w:r>
      <w:r>
        <w:rPr>
          <w:rFonts w:eastAsia="Times New Roman"/>
          <w:color w:val="000000"/>
          <w:lang w:val="ru-RU"/>
        </w:rPr>
        <w:br/>
        <w:t>Показники Будинки та споруди Машини та обладнання Автомобiлi Iншi основнi засоби IНМА Нематерiальнi активи Всього</w:t>
      </w:r>
      <w:r>
        <w:rPr>
          <w:rFonts w:eastAsia="Times New Roman"/>
          <w:color w:val="000000"/>
          <w:lang w:val="ru-RU"/>
        </w:rPr>
        <w:br/>
        <w:t>Первiсна вартiсть</w:t>
      </w:r>
      <w:r>
        <w:rPr>
          <w:rFonts w:eastAsia="Times New Roman"/>
          <w:color w:val="000000"/>
          <w:lang w:val="ru-RU"/>
        </w:rPr>
        <w:br/>
      </w:r>
      <w:r>
        <w:rPr>
          <w:rFonts w:eastAsia="Times New Roman"/>
          <w:color w:val="000000"/>
          <w:lang w:val="ru-RU"/>
        </w:rPr>
        <w:lastRenderedPageBreak/>
        <w:t>на 31.12.2016р. 193137 749 384 821 416 36 195543</w:t>
      </w:r>
      <w:r>
        <w:rPr>
          <w:rFonts w:eastAsia="Times New Roman"/>
          <w:color w:val="000000"/>
          <w:lang w:val="ru-RU"/>
        </w:rPr>
        <w:br/>
        <w:t>Надходження за 2017рiк 14 42 0 0 64 0 120</w:t>
      </w:r>
      <w:r>
        <w:rPr>
          <w:rFonts w:eastAsia="Times New Roman"/>
          <w:color w:val="000000"/>
          <w:lang w:val="ru-RU"/>
        </w:rPr>
        <w:br/>
        <w:t>Вибуття за 2017 рiк 0 7 0 1 6 0 14</w:t>
      </w:r>
      <w:r>
        <w:rPr>
          <w:rFonts w:eastAsia="Times New Roman"/>
          <w:color w:val="000000"/>
          <w:lang w:val="ru-RU"/>
        </w:rPr>
        <w:br/>
        <w:t>На 31.12.2017р. 193151 784 384 820 474 36 195649</w:t>
      </w:r>
      <w:r>
        <w:rPr>
          <w:rFonts w:eastAsia="Times New Roman"/>
          <w:color w:val="000000"/>
          <w:lang w:val="ru-RU"/>
        </w:rPr>
        <w:br/>
        <w:t>Нарахований знос</w:t>
      </w:r>
      <w:r>
        <w:rPr>
          <w:rFonts w:eastAsia="Times New Roman"/>
          <w:color w:val="000000"/>
          <w:lang w:val="ru-RU"/>
        </w:rPr>
        <w:br/>
        <w:t>на 31.12.2016р. 111552 335 290 644 391 2 113214</w:t>
      </w:r>
      <w:r>
        <w:rPr>
          <w:rFonts w:eastAsia="Times New Roman"/>
          <w:color w:val="000000"/>
          <w:lang w:val="ru-RU"/>
        </w:rPr>
        <w:br/>
        <w:t>Нарахований знос за 2017 рiк 1329 88 32 41 64 12 1566</w:t>
      </w:r>
      <w:r>
        <w:rPr>
          <w:rFonts w:eastAsia="Times New Roman"/>
          <w:color w:val="000000"/>
          <w:lang w:val="ru-RU"/>
        </w:rPr>
        <w:br/>
        <w:t xml:space="preserve">Вибуття за </w:t>
      </w:r>
      <w:r>
        <w:rPr>
          <w:rFonts w:eastAsia="Times New Roman"/>
          <w:color w:val="000000"/>
          <w:lang w:val="ru-RU"/>
        </w:rPr>
        <w:br/>
        <w:t>2017 рiк 0,00 6 0,00 1 6 0,00 13</w:t>
      </w:r>
      <w:r>
        <w:rPr>
          <w:rFonts w:eastAsia="Times New Roman"/>
          <w:color w:val="000000"/>
          <w:lang w:val="ru-RU"/>
        </w:rPr>
        <w:br/>
        <w:t>На 31.12.2017р.</w:t>
      </w:r>
      <w:r>
        <w:rPr>
          <w:rFonts w:eastAsia="Times New Roman"/>
          <w:color w:val="000000"/>
          <w:lang w:val="ru-RU"/>
        </w:rPr>
        <w:br/>
        <w:t>112881 417 322 684 449 14 114767</w:t>
      </w:r>
      <w:r>
        <w:rPr>
          <w:rFonts w:eastAsia="Times New Roman"/>
          <w:color w:val="000000"/>
          <w:lang w:val="ru-RU"/>
        </w:rPr>
        <w:br/>
        <w:t>Залишкова вартiсть</w:t>
      </w:r>
      <w:r>
        <w:rPr>
          <w:rFonts w:eastAsia="Times New Roman"/>
          <w:color w:val="000000"/>
          <w:lang w:val="ru-RU"/>
        </w:rPr>
        <w:br/>
        <w:t>На 31.12.2016 року</w:t>
      </w:r>
      <w:r>
        <w:rPr>
          <w:rFonts w:eastAsia="Times New Roman"/>
          <w:color w:val="000000"/>
          <w:lang w:val="ru-RU"/>
        </w:rPr>
        <w:br/>
        <w:t>81585 414 94 177 25 34 82329</w:t>
      </w:r>
      <w:r>
        <w:rPr>
          <w:rFonts w:eastAsia="Times New Roman"/>
          <w:color w:val="000000"/>
          <w:lang w:val="ru-RU"/>
        </w:rPr>
        <w:br/>
        <w:t xml:space="preserve">На 31.12.2017 року </w:t>
      </w:r>
      <w:r>
        <w:rPr>
          <w:rFonts w:eastAsia="Times New Roman"/>
          <w:color w:val="000000"/>
          <w:lang w:val="ru-RU"/>
        </w:rPr>
        <w:br/>
        <w:t xml:space="preserve">80270 </w:t>
      </w:r>
      <w:r>
        <w:rPr>
          <w:rFonts w:eastAsia="Times New Roman"/>
          <w:color w:val="000000"/>
          <w:lang w:val="ru-RU"/>
        </w:rPr>
        <w:br/>
        <w:t xml:space="preserve">367 </w:t>
      </w:r>
      <w:r>
        <w:rPr>
          <w:rFonts w:eastAsia="Times New Roman"/>
          <w:color w:val="000000"/>
          <w:lang w:val="ru-RU"/>
        </w:rPr>
        <w:br/>
        <w:t xml:space="preserve">62 </w:t>
      </w:r>
      <w:r>
        <w:rPr>
          <w:rFonts w:eastAsia="Times New Roman"/>
          <w:color w:val="000000"/>
          <w:lang w:val="ru-RU"/>
        </w:rPr>
        <w:br/>
        <w:t xml:space="preserve">136 </w:t>
      </w:r>
      <w:r>
        <w:rPr>
          <w:rFonts w:eastAsia="Times New Roman"/>
          <w:color w:val="000000"/>
          <w:lang w:val="ru-RU"/>
        </w:rPr>
        <w:br/>
        <w:t>25</w:t>
      </w:r>
      <w:r>
        <w:rPr>
          <w:rFonts w:eastAsia="Times New Roman"/>
          <w:color w:val="000000"/>
          <w:lang w:val="ru-RU"/>
        </w:rPr>
        <w:br/>
        <w:t xml:space="preserve">22 </w:t>
      </w:r>
      <w:r>
        <w:rPr>
          <w:rFonts w:eastAsia="Times New Roman"/>
          <w:color w:val="000000"/>
          <w:lang w:val="ru-RU"/>
        </w:rPr>
        <w:br/>
        <w:t>80882</w:t>
      </w:r>
      <w:r>
        <w:rPr>
          <w:rFonts w:eastAsia="Times New Roman"/>
          <w:color w:val="000000"/>
          <w:lang w:val="ru-RU"/>
        </w:rPr>
        <w:br/>
        <w:t>Вiдповiдно до МСБО 36 «Зменшення корисностi активiв» Товариством встановлено, що внутрiшнi та зовнiшнi фактори, якi свiдчили б про наявнiсть ознак знецiнення основних засобiв вiдсутнi.</w:t>
      </w:r>
      <w:r>
        <w:rPr>
          <w:rFonts w:eastAsia="Times New Roman"/>
          <w:color w:val="000000"/>
          <w:lang w:val="ru-RU"/>
        </w:rPr>
        <w:br/>
        <w:t xml:space="preserve">Запаси </w:t>
      </w:r>
      <w:r>
        <w:rPr>
          <w:rFonts w:eastAsia="Times New Roman"/>
          <w:color w:val="000000"/>
          <w:lang w:val="ru-RU"/>
        </w:rPr>
        <w:br/>
        <w:t>тис. грн.</w:t>
      </w:r>
      <w:r>
        <w:rPr>
          <w:rFonts w:eastAsia="Times New Roman"/>
          <w:color w:val="000000"/>
          <w:lang w:val="ru-RU"/>
        </w:rPr>
        <w:br/>
        <w:t>Показник Звiтнiй перiод</w:t>
      </w:r>
      <w:r>
        <w:rPr>
          <w:rFonts w:eastAsia="Times New Roman"/>
          <w:color w:val="000000"/>
          <w:lang w:val="ru-RU"/>
        </w:rPr>
        <w:br/>
        <w:t>2017р. За аналогiчний перiод попереднього 2016року</w:t>
      </w:r>
      <w:r>
        <w:rPr>
          <w:rFonts w:eastAsia="Times New Roman"/>
          <w:color w:val="000000"/>
          <w:lang w:val="ru-RU"/>
        </w:rPr>
        <w:br/>
        <w:t>Виробничi запаси 95 107</w:t>
      </w:r>
      <w:r>
        <w:rPr>
          <w:rFonts w:eastAsia="Times New Roman"/>
          <w:color w:val="000000"/>
          <w:lang w:val="ru-RU"/>
        </w:rPr>
        <w:br/>
        <w:t>Незавершене виробництво 1952 687</w:t>
      </w:r>
      <w:r>
        <w:rPr>
          <w:rFonts w:eastAsia="Times New Roman"/>
          <w:color w:val="000000"/>
          <w:lang w:val="ru-RU"/>
        </w:rPr>
        <w:br/>
        <w:t>Товари 250 353</w:t>
      </w:r>
      <w:r>
        <w:rPr>
          <w:rFonts w:eastAsia="Times New Roman"/>
          <w:color w:val="000000"/>
          <w:lang w:val="ru-RU"/>
        </w:rPr>
        <w:br/>
        <w:t>Разом: 2400 1044</w:t>
      </w:r>
      <w:r>
        <w:rPr>
          <w:rFonts w:eastAsia="Times New Roman"/>
          <w:color w:val="000000"/>
          <w:lang w:val="ru-RU"/>
        </w:rPr>
        <w:br/>
        <w:t xml:space="preserve">Дебiторська поточна заборгованiсть </w:t>
      </w:r>
      <w:r>
        <w:rPr>
          <w:rFonts w:eastAsia="Times New Roman"/>
          <w:color w:val="000000"/>
          <w:lang w:val="ru-RU"/>
        </w:rPr>
        <w:br/>
        <w:t>тис. грн.</w:t>
      </w:r>
      <w:r>
        <w:rPr>
          <w:rFonts w:eastAsia="Times New Roman"/>
          <w:color w:val="000000"/>
          <w:lang w:val="ru-RU"/>
        </w:rPr>
        <w:br/>
        <w:t>Показник дебiторської заборгованостi Звiтнiй перiод 2017р. За аналогiчний перiод попереднього року 2016р.</w:t>
      </w:r>
      <w:r>
        <w:rPr>
          <w:rFonts w:eastAsia="Times New Roman"/>
          <w:color w:val="000000"/>
          <w:lang w:val="ru-RU"/>
        </w:rPr>
        <w:br/>
        <w:t>Дебiторська заборгованiсть за продукцiю, товари ,роботи ,послуги 1726 1640</w:t>
      </w:r>
      <w:r>
        <w:rPr>
          <w:rFonts w:eastAsia="Times New Roman"/>
          <w:color w:val="000000"/>
          <w:lang w:val="ru-RU"/>
        </w:rPr>
        <w:br/>
        <w:t>Дебiторська заборгованiсть в розрахунках за виданими авансами 184 354</w:t>
      </w:r>
      <w:r>
        <w:rPr>
          <w:rFonts w:eastAsia="Times New Roman"/>
          <w:color w:val="000000"/>
          <w:lang w:val="ru-RU"/>
        </w:rPr>
        <w:br/>
        <w:t>Дебiторська заборгованiсть в розрахунках з бюджетом</w:t>
      </w:r>
      <w:r>
        <w:rPr>
          <w:rFonts w:eastAsia="Times New Roman"/>
          <w:color w:val="000000"/>
          <w:lang w:val="ru-RU"/>
        </w:rPr>
        <w:br/>
        <w:t>15 0</w:t>
      </w:r>
      <w:r>
        <w:rPr>
          <w:rFonts w:eastAsia="Times New Roman"/>
          <w:color w:val="000000"/>
          <w:lang w:val="ru-RU"/>
        </w:rPr>
        <w:br/>
        <w:t>Iнша поточна дебiторська заборгованiсть 290 20</w:t>
      </w:r>
      <w:r>
        <w:rPr>
          <w:rFonts w:eastAsia="Times New Roman"/>
          <w:color w:val="000000"/>
          <w:lang w:val="ru-RU"/>
        </w:rPr>
        <w:br/>
        <w:t>Iншi оборотнi активи 206 44</w:t>
      </w:r>
      <w:r>
        <w:rPr>
          <w:rFonts w:eastAsia="Times New Roman"/>
          <w:color w:val="000000"/>
          <w:lang w:val="ru-RU"/>
        </w:rPr>
        <w:br/>
        <w:t>Разом: 2421 2058</w:t>
      </w:r>
      <w:r>
        <w:rPr>
          <w:rFonts w:eastAsia="Times New Roman"/>
          <w:color w:val="000000"/>
          <w:lang w:val="ru-RU"/>
        </w:rPr>
        <w:br/>
        <w:t>На основi розрахункiв очiкуваних грошових потокiв, дат формування заборгованостi, аналiзу подальших надходжень та тенденцiй платежiв Керiвництво Товариства не вбачає за необхiдне визнавати резерв пiд знецiнення дебiторської заборгованостi станом на 31.12.2017 року.</w:t>
      </w:r>
      <w:r>
        <w:rPr>
          <w:rFonts w:eastAsia="Times New Roman"/>
          <w:color w:val="000000"/>
          <w:lang w:val="ru-RU"/>
        </w:rPr>
        <w:br/>
        <w:t xml:space="preserve">Грошовi кошти та їх еквiваленти </w:t>
      </w:r>
      <w:r>
        <w:rPr>
          <w:rFonts w:eastAsia="Times New Roman"/>
          <w:color w:val="000000"/>
          <w:lang w:val="ru-RU"/>
        </w:rPr>
        <w:br/>
        <w:t>тис. грн.</w:t>
      </w:r>
      <w:r>
        <w:rPr>
          <w:rFonts w:eastAsia="Times New Roman"/>
          <w:color w:val="000000"/>
          <w:lang w:val="ru-RU"/>
        </w:rPr>
        <w:br/>
        <w:t>Показник Звiтнiй перiод</w:t>
      </w:r>
      <w:r>
        <w:rPr>
          <w:rFonts w:eastAsia="Times New Roman"/>
          <w:color w:val="000000"/>
          <w:lang w:val="ru-RU"/>
        </w:rPr>
        <w:br/>
        <w:t>2017р За аналогiчний перiод попереднього 2016року</w:t>
      </w:r>
      <w:r>
        <w:rPr>
          <w:rFonts w:eastAsia="Times New Roman"/>
          <w:color w:val="000000"/>
          <w:lang w:val="ru-RU"/>
        </w:rPr>
        <w:br/>
        <w:t>Грошовi кошти на поточних рахунках у нацiональнiй валютi 1388 1970</w:t>
      </w:r>
      <w:r>
        <w:rPr>
          <w:rFonts w:eastAsia="Times New Roman"/>
          <w:color w:val="000000"/>
          <w:lang w:val="ru-RU"/>
        </w:rPr>
        <w:br/>
        <w:t>Разом: 1388 1970</w:t>
      </w:r>
      <w:r>
        <w:rPr>
          <w:rFonts w:eastAsia="Times New Roman"/>
          <w:color w:val="000000"/>
          <w:lang w:val="ru-RU"/>
        </w:rPr>
        <w:br/>
        <w:t>Облiк власного капiталу Товариства</w:t>
      </w:r>
      <w:r>
        <w:rPr>
          <w:rFonts w:eastAsia="Times New Roman"/>
          <w:color w:val="000000"/>
          <w:lang w:val="ru-RU"/>
        </w:rPr>
        <w:br/>
      </w:r>
      <w:r>
        <w:rPr>
          <w:rFonts w:eastAsia="Times New Roman"/>
          <w:color w:val="000000"/>
          <w:lang w:val="ru-RU"/>
        </w:rPr>
        <w:lastRenderedPageBreak/>
        <w:t>тис. грн.</w:t>
      </w:r>
      <w:r>
        <w:rPr>
          <w:rFonts w:eastAsia="Times New Roman"/>
          <w:color w:val="000000"/>
          <w:lang w:val="ru-RU"/>
        </w:rPr>
        <w:br/>
        <w:t>Показник Звiтнiй перiод</w:t>
      </w:r>
      <w:r>
        <w:rPr>
          <w:rFonts w:eastAsia="Times New Roman"/>
          <w:color w:val="000000"/>
          <w:lang w:val="ru-RU"/>
        </w:rPr>
        <w:br/>
        <w:t>2017р За аналогiчний перiод попереднього 2016року</w:t>
      </w:r>
      <w:r>
        <w:rPr>
          <w:rFonts w:eastAsia="Times New Roman"/>
          <w:color w:val="000000"/>
          <w:lang w:val="ru-RU"/>
        </w:rPr>
        <w:br/>
        <w:t>Зареєстрований (пайовий ) капiтал 4198 4198</w:t>
      </w:r>
      <w:r>
        <w:rPr>
          <w:rFonts w:eastAsia="Times New Roman"/>
          <w:color w:val="000000"/>
          <w:lang w:val="ru-RU"/>
        </w:rPr>
        <w:br/>
        <w:t>Капiтал у дооцiнках 77156 78316</w:t>
      </w:r>
      <w:r>
        <w:rPr>
          <w:rFonts w:eastAsia="Times New Roman"/>
          <w:color w:val="000000"/>
          <w:lang w:val="ru-RU"/>
        </w:rPr>
        <w:br/>
        <w:t>Додатковий капiтал 712 437</w:t>
      </w:r>
      <w:r>
        <w:rPr>
          <w:rFonts w:eastAsia="Times New Roman"/>
          <w:color w:val="000000"/>
          <w:lang w:val="ru-RU"/>
        </w:rPr>
        <w:br/>
        <w:t>Резервний капiтал 700 700</w:t>
      </w:r>
      <w:r>
        <w:rPr>
          <w:rFonts w:eastAsia="Times New Roman"/>
          <w:color w:val="000000"/>
          <w:lang w:val="ru-RU"/>
        </w:rPr>
        <w:br/>
        <w:t>Нерозподiлений прибуток 532 1162</w:t>
      </w:r>
      <w:r>
        <w:rPr>
          <w:rFonts w:eastAsia="Times New Roman"/>
          <w:color w:val="000000"/>
          <w:lang w:val="ru-RU"/>
        </w:rPr>
        <w:br/>
        <w:t>Разом: 83298 84813</w:t>
      </w:r>
      <w:r>
        <w:rPr>
          <w:rFonts w:eastAsia="Times New Roman"/>
          <w:color w:val="000000"/>
          <w:lang w:val="ru-RU"/>
        </w:rPr>
        <w:br/>
        <w:t>Капiтал визнається за справедливою вартiстю внескiв, отриманих Товариством.</w:t>
      </w:r>
      <w:r>
        <w:rPr>
          <w:rFonts w:eastAsia="Times New Roman"/>
          <w:color w:val="000000"/>
          <w:lang w:val="ru-RU"/>
        </w:rPr>
        <w:br/>
        <w:t>Статутний капiтал вiдображається у звiтностi як величина зареєстрованого капiталу у вiдповiдностi зi статутом Компанiї</w:t>
      </w:r>
      <w:r>
        <w:rPr>
          <w:rFonts w:eastAsia="Times New Roman"/>
          <w:color w:val="000000"/>
          <w:lang w:val="ru-RU"/>
        </w:rPr>
        <w:br/>
        <w:t>- станом на 31.12.2017р. складає 4 197 480,00 грн. сформований в повному обсязi.</w:t>
      </w:r>
      <w:r>
        <w:rPr>
          <w:rFonts w:eastAsia="Times New Roman"/>
          <w:color w:val="000000"/>
          <w:lang w:val="ru-RU"/>
        </w:rPr>
        <w:br/>
        <w:t>- Розмiр внеску до статутного фонду державою 2 098 798,76 грн., частка в статутному капiталi складає 50,0014%.;</w:t>
      </w:r>
      <w:r>
        <w:rPr>
          <w:rFonts w:eastAsia="Times New Roman"/>
          <w:color w:val="000000"/>
          <w:lang w:val="ru-RU"/>
        </w:rPr>
        <w:br/>
        <w:t>- iншi акцiонери, розмiр внеску до статутного фонду 2 098 681,24 грн., частка в статутному капiталi складає 49,9986%.</w:t>
      </w:r>
      <w:r>
        <w:rPr>
          <w:rFonts w:eastAsia="Times New Roman"/>
          <w:color w:val="000000"/>
          <w:lang w:val="ru-RU"/>
        </w:rPr>
        <w:br/>
        <w:t xml:space="preserve">Довгостроковi зобов’язання i забезпечення </w:t>
      </w:r>
      <w:r>
        <w:rPr>
          <w:rFonts w:eastAsia="Times New Roman"/>
          <w:color w:val="000000"/>
          <w:lang w:val="ru-RU"/>
        </w:rPr>
        <w:br/>
        <w:t>тис. грн.</w:t>
      </w:r>
      <w:r>
        <w:rPr>
          <w:rFonts w:eastAsia="Times New Roman"/>
          <w:color w:val="000000"/>
          <w:lang w:val="ru-RU"/>
        </w:rPr>
        <w:br/>
        <w:t>Довгостроковi зобов’язання Звiтнiй перiод 2017р. За аналогiчний перiод попереднього 2016року</w:t>
      </w:r>
      <w:r>
        <w:rPr>
          <w:rFonts w:eastAsia="Times New Roman"/>
          <w:color w:val="000000"/>
          <w:lang w:val="ru-RU"/>
        </w:rPr>
        <w:br/>
        <w:t xml:space="preserve">Довгостроковi забезпечення </w:t>
      </w:r>
      <w:r>
        <w:rPr>
          <w:rFonts w:eastAsia="Times New Roman"/>
          <w:color w:val="000000"/>
          <w:lang w:val="ru-RU"/>
        </w:rPr>
        <w:br/>
        <w:t>335 355</w:t>
      </w:r>
      <w:r>
        <w:rPr>
          <w:rFonts w:eastAsia="Times New Roman"/>
          <w:color w:val="000000"/>
          <w:lang w:val="ru-RU"/>
        </w:rPr>
        <w:br/>
        <w:t xml:space="preserve">Разом: </w:t>
      </w:r>
      <w:r>
        <w:rPr>
          <w:rFonts w:eastAsia="Times New Roman"/>
          <w:color w:val="000000"/>
          <w:lang w:val="ru-RU"/>
        </w:rPr>
        <w:br/>
        <w:t xml:space="preserve">335 </w:t>
      </w:r>
      <w:r>
        <w:rPr>
          <w:rFonts w:eastAsia="Times New Roman"/>
          <w:color w:val="000000"/>
          <w:lang w:val="ru-RU"/>
        </w:rPr>
        <w:br/>
        <w:t>355</w:t>
      </w:r>
      <w:r>
        <w:rPr>
          <w:rFonts w:eastAsia="Times New Roman"/>
          <w:color w:val="000000"/>
          <w:lang w:val="ru-RU"/>
        </w:rPr>
        <w:br/>
        <w:t xml:space="preserve">Поточнi зобов’язання i забезпечення </w:t>
      </w:r>
      <w:r>
        <w:rPr>
          <w:rFonts w:eastAsia="Times New Roman"/>
          <w:color w:val="000000"/>
          <w:lang w:val="ru-RU"/>
        </w:rPr>
        <w:br/>
        <w:t>тис. грн.</w:t>
      </w:r>
      <w:r>
        <w:rPr>
          <w:rFonts w:eastAsia="Times New Roman"/>
          <w:color w:val="000000"/>
          <w:lang w:val="ru-RU"/>
        </w:rPr>
        <w:br/>
        <w:t>Поточнi зобов’язання по: Звiтнiй перiод 2017р. За аналогiчний перiод попереднього 2016року</w:t>
      </w:r>
      <w:r>
        <w:rPr>
          <w:rFonts w:eastAsia="Times New Roman"/>
          <w:color w:val="000000"/>
          <w:lang w:val="ru-RU"/>
        </w:rPr>
        <w:br/>
        <w:t xml:space="preserve">Поточна заборгованiсть по довгострокових зобов’язаннях </w:t>
      </w:r>
      <w:r>
        <w:rPr>
          <w:rFonts w:eastAsia="Times New Roman"/>
          <w:color w:val="000000"/>
          <w:lang w:val="ru-RU"/>
        </w:rPr>
        <w:br/>
        <w:t>0 0</w:t>
      </w:r>
      <w:r>
        <w:rPr>
          <w:rFonts w:eastAsia="Times New Roman"/>
          <w:color w:val="000000"/>
          <w:lang w:val="ru-RU"/>
        </w:rPr>
        <w:br/>
        <w:t>Розрахункам з вiтчизняними постачальниками, замовниками 18 59</w:t>
      </w:r>
      <w:r>
        <w:rPr>
          <w:rFonts w:eastAsia="Times New Roman"/>
          <w:color w:val="000000"/>
          <w:lang w:val="ru-RU"/>
        </w:rPr>
        <w:br/>
        <w:t>Розрахункам з бюджетом 837 619</w:t>
      </w:r>
      <w:r>
        <w:rPr>
          <w:rFonts w:eastAsia="Times New Roman"/>
          <w:color w:val="000000"/>
          <w:lang w:val="ru-RU"/>
        </w:rPr>
        <w:br/>
        <w:t>Розрахункам по оплатi працi 379 331</w:t>
      </w:r>
      <w:r>
        <w:rPr>
          <w:rFonts w:eastAsia="Times New Roman"/>
          <w:color w:val="000000"/>
          <w:lang w:val="ru-RU"/>
        </w:rPr>
        <w:br/>
        <w:t>Розрахунки iз страхування 96 76</w:t>
      </w:r>
      <w:r>
        <w:rPr>
          <w:rFonts w:eastAsia="Times New Roman"/>
          <w:color w:val="000000"/>
          <w:lang w:val="ru-RU"/>
        </w:rPr>
        <w:br/>
        <w:t>Одержаним авансам 2071 1092</w:t>
      </w:r>
      <w:r>
        <w:rPr>
          <w:rFonts w:eastAsia="Times New Roman"/>
          <w:color w:val="000000"/>
          <w:lang w:val="ru-RU"/>
        </w:rPr>
        <w:br/>
        <w:t>З учасниками 30 9</w:t>
      </w:r>
      <w:r>
        <w:rPr>
          <w:rFonts w:eastAsia="Times New Roman"/>
          <w:color w:val="000000"/>
          <w:lang w:val="ru-RU"/>
        </w:rPr>
        <w:br/>
        <w:t>Iншi поточнi зобов’язання 27 47</w:t>
      </w:r>
      <w:r>
        <w:rPr>
          <w:rFonts w:eastAsia="Times New Roman"/>
          <w:color w:val="000000"/>
          <w:lang w:val="ru-RU"/>
        </w:rPr>
        <w:br/>
        <w:t xml:space="preserve">Разом: </w:t>
      </w:r>
      <w:r>
        <w:rPr>
          <w:rFonts w:eastAsia="Times New Roman"/>
          <w:color w:val="000000"/>
          <w:lang w:val="ru-RU"/>
        </w:rPr>
        <w:br/>
        <w:t xml:space="preserve">3458 </w:t>
      </w:r>
      <w:r>
        <w:rPr>
          <w:rFonts w:eastAsia="Times New Roman"/>
          <w:color w:val="000000"/>
          <w:lang w:val="ru-RU"/>
        </w:rPr>
        <w:br/>
        <w:t>2233</w:t>
      </w:r>
      <w:r>
        <w:rPr>
          <w:rFonts w:eastAsia="Times New Roman"/>
          <w:color w:val="000000"/>
          <w:lang w:val="ru-RU"/>
        </w:rPr>
        <w:br/>
        <w:t>Нерозподiлений прибуток (непокритий збиток)</w:t>
      </w:r>
      <w:r>
        <w:rPr>
          <w:rFonts w:eastAsia="Times New Roman"/>
          <w:color w:val="000000"/>
          <w:lang w:val="ru-RU"/>
        </w:rPr>
        <w:br/>
        <w:t>За 2017 року Товариством вiдображенi наступнi змiни стосовно нерозподiленого прибутку (непокритого збитку):</w:t>
      </w:r>
      <w:r>
        <w:rPr>
          <w:rFonts w:eastAsia="Times New Roman"/>
          <w:color w:val="000000"/>
          <w:lang w:val="ru-RU"/>
        </w:rPr>
        <w:br/>
        <w:t>Показники Сума, тис.грн.</w:t>
      </w:r>
      <w:r>
        <w:rPr>
          <w:rFonts w:eastAsia="Times New Roman"/>
          <w:color w:val="000000"/>
          <w:lang w:val="ru-RU"/>
        </w:rPr>
        <w:br/>
        <w:t>Нерозподiлений прибуток (непокритий збиток) на 31.12.2016 року</w:t>
      </w:r>
      <w:r>
        <w:rPr>
          <w:rFonts w:eastAsia="Times New Roman"/>
          <w:color w:val="000000"/>
          <w:lang w:val="ru-RU"/>
        </w:rPr>
        <w:br/>
        <w:t>1162</w:t>
      </w:r>
      <w:r>
        <w:rPr>
          <w:rFonts w:eastAsia="Times New Roman"/>
          <w:color w:val="000000"/>
          <w:lang w:val="ru-RU"/>
        </w:rPr>
        <w:br/>
        <w:t>Розподiл прибутку протягом 2017 року 1162</w:t>
      </w:r>
      <w:r>
        <w:rPr>
          <w:rFonts w:eastAsia="Times New Roman"/>
          <w:color w:val="000000"/>
          <w:lang w:val="ru-RU"/>
        </w:rPr>
        <w:br/>
        <w:t>Нерозподiлений прибуток (непокритий збиток) за 2017року</w:t>
      </w:r>
      <w:r>
        <w:rPr>
          <w:rFonts w:eastAsia="Times New Roman"/>
          <w:color w:val="000000"/>
          <w:lang w:val="ru-RU"/>
        </w:rPr>
        <w:br/>
        <w:t>532</w:t>
      </w:r>
      <w:r>
        <w:rPr>
          <w:rFonts w:eastAsia="Times New Roman"/>
          <w:color w:val="000000"/>
          <w:lang w:val="ru-RU"/>
        </w:rPr>
        <w:br/>
        <w:t>Нерозподiлений прибуток (непокритий збиток) на 31.12. 2017року</w:t>
      </w:r>
      <w:r>
        <w:rPr>
          <w:rFonts w:eastAsia="Times New Roman"/>
          <w:color w:val="000000"/>
          <w:lang w:val="ru-RU"/>
        </w:rPr>
        <w:br/>
        <w:t>532</w:t>
      </w:r>
      <w:r>
        <w:rPr>
          <w:rFonts w:eastAsia="Times New Roman"/>
          <w:color w:val="000000"/>
          <w:lang w:val="ru-RU"/>
        </w:rPr>
        <w:br/>
        <w:t>Iншi надходження</w:t>
      </w:r>
      <w:r>
        <w:rPr>
          <w:rFonts w:eastAsia="Times New Roman"/>
          <w:color w:val="000000"/>
          <w:lang w:val="ru-RU"/>
        </w:rPr>
        <w:br/>
        <w:t>тис. грн.</w:t>
      </w:r>
      <w:r>
        <w:rPr>
          <w:rFonts w:eastAsia="Times New Roman"/>
          <w:color w:val="000000"/>
          <w:lang w:val="ru-RU"/>
        </w:rPr>
        <w:br/>
      </w:r>
      <w:r>
        <w:rPr>
          <w:rFonts w:eastAsia="Times New Roman"/>
          <w:color w:val="000000"/>
          <w:lang w:val="ru-RU"/>
        </w:rPr>
        <w:lastRenderedPageBreak/>
        <w:t>Показник Звiтнiй перiод</w:t>
      </w:r>
      <w:r>
        <w:rPr>
          <w:rFonts w:eastAsia="Times New Roman"/>
          <w:color w:val="000000"/>
          <w:lang w:val="ru-RU"/>
        </w:rPr>
        <w:br/>
        <w:t>2017р За аналогiчний перiод попереднього 2016року</w:t>
      </w:r>
      <w:r>
        <w:rPr>
          <w:rFonts w:eastAsia="Times New Roman"/>
          <w:color w:val="000000"/>
          <w:lang w:val="ru-RU"/>
        </w:rPr>
        <w:br/>
        <w:t>Надходження вiд реалiзацiї оборотних активiв - 8</w:t>
      </w:r>
      <w:r>
        <w:rPr>
          <w:rFonts w:eastAsia="Times New Roman"/>
          <w:color w:val="000000"/>
          <w:lang w:val="ru-RU"/>
        </w:rPr>
        <w:br/>
        <w:t>Надходження вiд реалiзацiї iноземної валюти 5 -</w:t>
      </w:r>
      <w:r>
        <w:rPr>
          <w:rFonts w:eastAsia="Times New Roman"/>
          <w:color w:val="000000"/>
          <w:lang w:val="ru-RU"/>
        </w:rPr>
        <w:br/>
        <w:t>Повернення позики спiвробiтниками 86 -</w:t>
      </w:r>
      <w:r>
        <w:rPr>
          <w:rFonts w:eastAsia="Times New Roman"/>
          <w:color w:val="000000"/>
          <w:lang w:val="ru-RU"/>
        </w:rPr>
        <w:br/>
        <w:t>Повернення ранiше виданих сум пiд звiт на вiдрядження 12 -</w:t>
      </w:r>
      <w:r>
        <w:rPr>
          <w:rFonts w:eastAsia="Times New Roman"/>
          <w:color w:val="000000"/>
          <w:lang w:val="ru-RU"/>
        </w:rPr>
        <w:br/>
        <w:t>Разом: 103 8</w:t>
      </w:r>
      <w:r>
        <w:rPr>
          <w:rFonts w:eastAsia="Times New Roman"/>
          <w:color w:val="000000"/>
          <w:lang w:val="ru-RU"/>
        </w:rPr>
        <w:br/>
        <w:t>Iншi витрачання</w:t>
      </w:r>
      <w:r>
        <w:rPr>
          <w:rFonts w:eastAsia="Times New Roman"/>
          <w:color w:val="000000"/>
          <w:lang w:val="ru-RU"/>
        </w:rPr>
        <w:br/>
        <w:t>тис. грн.</w:t>
      </w:r>
      <w:r>
        <w:rPr>
          <w:rFonts w:eastAsia="Times New Roman"/>
          <w:color w:val="000000"/>
          <w:lang w:val="ru-RU"/>
        </w:rPr>
        <w:br/>
        <w:t>Показник Звiтнiй перiод</w:t>
      </w:r>
      <w:r>
        <w:rPr>
          <w:rFonts w:eastAsia="Times New Roman"/>
          <w:color w:val="000000"/>
          <w:lang w:val="ru-RU"/>
        </w:rPr>
        <w:br/>
        <w:t>2017р За аналогiчний перiод попереднього 2016року</w:t>
      </w:r>
      <w:r>
        <w:rPr>
          <w:rFonts w:eastAsia="Times New Roman"/>
          <w:color w:val="000000"/>
          <w:lang w:val="ru-RU"/>
        </w:rPr>
        <w:br/>
        <w:t>Витрати на вiдрядження 352 175</w:t>
      </w:r>
      <w:r>
        <w:rPr>
          <w:rFonts w:eastAsia="Times New Roman"/>
          <w:color w:val="000000"/>
          <w:lang w:val="ru-RU"/>
        </w:rPr>
        <w:br/>
        <w:t>Витрати згiдно з Колективним договором 168 -</w:t>
      </w:r>
      <w:r>
        <w:rPr>
          <w:rFonts w:eastAsia="Times New Roman"/>
          <w:color w:val="000000"/>
          <w:lang w:val="ru-RU"/>
        </w:rPr>
        <w:br/>
        <w:t>Вартiсть проданої валюти 1 -</w:t>
      </w:r>
      <w:r>
        <w:rPr>
          <w:rFonts w:eastAsia="Times New Roman"/>
          <w:color w:val="000000"/>
          <w:lang w:val="ru-RU"/>
        </w:rPr>
        <w:br/>
        <w:t>Надання позики спiвробiтникам 99 -</w:t>
      </w:r>
      <w:r>
        <w:rPr>
          <w:rFonts w:eastAsia="Times New Roman"/>
          <w:color w:val="000000"/>
          <w:lang w:val="ru-RU"/>
        </w:rPr>
        <w:br/>
        <w:t>Разом: 620 175</w:t>
      </w:r>
      <w:r>
        <w:rPr>
          <w:rFonts w:eastAsia="Times New Roman"/>
          <w:color w:val="000000"/>
          <w:lang w:val="ru-RU"/>
        </w:rPr>
        <w:br/>
        <w:t>7. Вплив iнфляцiї на монетарнi статтi</w:t>
      </w:r>
      <w:r>
        <w:rPr>
          <w:rFonts w:eastAsia="Times New Roman"/>
          <w:color w:val="000000"/>
          <w:lang w:val="ru-RU"/>
        </w:rPr>
        <w:br/>
        <w:t xml:space="preserve">Коригування статей фiнансової звiтностi на iндекс iнфляцiї вiдповiдно до МСБО 29 «Фiнансова звiтнiсть в умовах гiперiнфляцiї» у звiтному роцi не проведено. </w:t>
      </w:r>
      <w:r>
        <w:rPr>
          <w:rFonts w:eastAsia="Times New Roman"/>
          <w:color w:val="000000"/>
          <w:lang w:val="ru-RU"/>
        </w:rPr>
        <w:br/>
        <w:t>8. Розкриття iншої iнформацiї</w:t>
      </w:r>
      <w:r>
        <w:rPr>
          <w:rFonts w:eastAsia="Times New Roman"/>
          <w:color w:val="000000"/>
          <w:lang w:val="ru-RU"/>
        </w:rPr>
        <w:br/>
        <w:t>Умовнi зобов'язання</w:t>
      </w:r>
      <w:r>
        <w:rPr>
          <w:rFonts w:eastAsia="Times New Roman"/>
          <w:color w:val="000000"/>
          <w:lang w:val="ru-RU"/>
        </w:rPr>
        <w:br/>
        <w:t>Оподаткування</w:t>
      </w:r>
      <w:r>
        <w:rPr>
          <w:rFonts w:eastAsia="Times New Roman"/>
          <w:color w:val="000000"/>
          <w:lang w:val="ru-RU"/>
        </w:rPr>
        <w:br/>
        <w:t>Внаслiдок наявностi в українському податковому законодавствi положень, якi дозволяють бiльш нiж один варiант тлумачення, а також через практику, що склалася в нестабiльному економiчному середовищi, за якої податковi органи довiльно тлумачать аспекти економiчної дiяльностi, у разi, якщо податковi органи пiддадуть сумнiву певне тлумачення, засноване на оцiнцi керiвництва економiчної дiяльностi Товариства, ймовiрно, що Товариство змушене буде сплатити додатковi податки, штрафи та пенi. Така невизначенiсть може вплинути на вартiсть фiнансових iнструментiв, втрати та резерви пiд знецiнення, а також на ринковий рiвень цiн на угоди. Дана фiнансова звiтнiсть включає коригування, якi б могли мати мiсце в результатi такої невизначеностi. Податковi звiти можуть переглядатися вiдповiдними податковими органами протягом трьох рокiв.</w:t>
      </w:r>
      <w:r>
        <w:rPr>
          <w:rFonts w:eastAsia="Times New Roman"/>
          <w:color w:val="000000"/>
          <w:lang w:val="ru-RU"/>
        </w:rPr>
        <w:br/>
        <w:t>Ступiнь повернення дебiторської заборгованостi та iнших фiнансових активiв</w:t>
      </w:r>
      <w:r>
        <w:rPr>
          <w:rFonts w:eastAsia="Times New Roman"/>
          <w:color w:val="000000"/>
          <w:lang w:val="ru-RU"/>
        </w:rPr>
        <w:br/>
        <w:t>Внаслiдок ситуацiї, яка склалась 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Товариства.</w:t>
      </w:r>
      <w:r>
        <w:rPr>
          <w:rFonts w:eastAsia="Times New Roman"/>
          <w:color w:val="000000"/>
          <w:lang w:val="ru-RU"/>
        </w:rPr>
        <w:br/>
        <w:t>Ступiнь повернення цих активiв у значнiй мiрi залежить вiд ефективностi заходiв, якi знаходяться поза зоною контролю Товариства. Ступiнь повернення дебiторської заборгованостi Товариству визначається на пiдставi обставин та iнформацiї, якi наявнi на дату балансу. На думку керiвництва Товариства, додатковий резерв пiд фiнансовi активи на сьогоднiшнiй день не потрiбен, виходячи з наявних обставин та iнформацiї.</w:t>
      </w:r>
      <w:r>
        <w:rPr>
          <w:rFonts w:eastAsia="Times New Roman"/>
          <w:color w:val="000000"/>
          <w:lang w:val="ru-RU"/>
        </w:rPr>
        <w:br/>
        <w:t>Розкриття iнформацiї щодо пов’язаних осiб</w:t>
      </w:r>
      <w:r>
        <w:rPr>
          <w:rFonts w:eastAsia="Times New Roman"/>
          <w:color w:val="000000"/>
          <w:lang w:val="ru-RU"/>
        </w:rPr>
        <w:br/>
        <w:t>Для складання цiєї фiнансової звiтностi, до пов’язаних сторiн, як зазначено в МСБО 24 “Розкриття iнформацiї про зв’язанi сторони”, належать:</w:t>
      </w:r>
      <w:r>
        <w:rPr>
          <w:rFonts w:eastAsia="Times New Roman"/>
          <w:color w:val="000000"/>
          <w:lang w:val="ru-RU"/>
        </w:rPr>
        <w:br/>
        <w:t>- пiдприємства, якi прямо або опосередковано контролюють або перебувають пiд контролем, або ж перебувають пiд спiльним контролем разом з Товариством;</w:t>
      </w:r>
      <w:r>
        <w:rPr>
          <w:rFonts w:eastAsia="Times New Roman"/>
          <w:color w:val="000000"/>
          <w:lang w:val="ru-RU"/>
        </w:rPr>
        <w:br/>
        <w:t>- асоцiйованi компанiї;</w:t>
      </w:r>
      <w:r>
        <w:rPr>
          <w:rFonts w:eastAsia="Times New Roman"/>
          <w:color w:val="000000"/>
          <w:lang w:val="ru-RU"/>
        </w:rPr>
        <w:br/>
        <w:t>- спiльнi пiдприємства, у яких Товариство є контролюючим учасником;</w:t>
      </w:r>
      <w:r>
        <w:rPr>
          <w:rFonts w:eastAsia="Times New Roman"/>
          <w:color w:val="000000"/>
          <w:lang w:val="ru-RU"/>
        </w:rPr>
        <w:br/>
        <w:t>- члени провiдного управлiнського персоналу Товариства;</w:t>
      </w:r>
      <w:r>
        <w:rPr>
          <w:rFonts w:eastAsia="Times New Roman"/>
          <w:color w:val="000000"/>
          <w:lang w:val="ru-RU"/>
        </w:rPr>
        <w:br/>
        <w:t>- близькi родичi особи, зазначеної вище;</w:t>
      </w:r>
      <w:r>
        <w:rPr>
          <w:rFonts w:eastAsia="Times New Roman"/>
          <w:color w:val="000000"/>
          <w:lang w:val="ru-RU"/>
        </w:rPr>
        <w:br/>
        <w:t>- компанiї, що контролюють Товариства, або здiйснюють суттєвий вплив, або мають суттєвий вiдсоток голосiв у Товариствi;</w:t>
      </w:r>
      <w:r>
        <w:rPr>
          <w:rFonts w:eastAsia="Times New Roman"/>
          <w:color w:val="000000"/>
          <w:lang w:val="ru-RU"/>
        </w:rPr>
        <w:br/>
        <w:t xml:space="preserve">- програми виплат по закiнченнi трудової дiяльностi працiвникiв Товариства або будь-якого </w:t>
      </w:r>
      <w:r>
        <w:rPr>
          <w:rFonts w:eastAsia="Times New Roman"/>
          <w:color w:val="000000"/>
          <w:lang w:val="ru-RU"/>
        </w:rPr>
        <w:lastRenderedPageBreak/>
        <w:t>iншого суб'єкта господарювання, який є пов'язаною стороною Товариства.</w:t>
      </w:r>
      <w:r>
        <w:rPr>
          <w:rFonts w:eastAsia="Times New Roman"/>
          <w:color w:val="000000"/>
          <w:lang w:val="ru-RU"/>
        </w:rPr>
        <w:br/>
        <w:t xml:space="preserve">Пiд час розгляду кожного випадку вiдносин, що можуть бути вiдносинами мiж зв’язаними сторонами, увага придiляється сутi цих вiдносин, а не лише їх юридичнiй формi. </w:t>
      </w:r>
      <w:r>
        <w:rPr>
          <w:rFonts w:eastAsia="Times New Roman"/>
          <w:color w:val="000000"/>
          <w:lang w:val="ru-RU"/>
        </w:rPr>
        <w:br/>
        <w:t>Фактори ризику, цiлi та полiтика управлiння ризиками</w:t>
      </w:r>
      <w:r>
        <w:rPr>
          <w:rFonts w:eastAsia="Times New Roman"/>
          <w:color w:val="000000"/>
          <w:lang w:val="ru-RU"/>
        </w:rPr>
        <w:br/>
        <w:t>Керiвництво Товариства визнає, що дiяльнiсть Товариства пов’язана з ризиками i вартiсть чистих активiв у нестабiльному ринковому середовищi може суттєво змiнитись унаслiдок впливу суб’єктивних та об’єктивних чинникiв, вiрогiднiсть i напрямок впливу яких заздалегiдь точно передбачити неможливо. До таких ризикiв вiднесено кредитний ризик, ринковий ризик та ризик лiквiдностi. Ринковий ризик включає валютний ризик, вiдсотковий ризик та iнший цiновий ризик. Управлiння ризиками керiвництвом Товариства здiйснюється на основi розумiння причин виникнення ризику, кiлькiсної оцiнки його можливого впливу на вартiсть чистих активiв та застосування iнструментарiю щодо його пом’якшення.</w:t>
      </w:r>
      <w:r>
        <w:rPr>
          <w:rFonts w:eastAsia="Times New Roman"/>
          <w:color w:val="000000"/>
          <w:lang w:val="ru-RU"/>
        </w:rPr>
        <w:br/>
        <w:t>Фактори ризику стосовно фiнансово-господарського стану:</w:t>
      </w:r>
      <w:r>
        <w:rPr>
          <w:rFonts w:eastAsia="Times New Roman"/>
          <w:color w:val="000000"/>
          <w:lang w:val="ru-RU"/>
        </w:rPr>
        <w:br/>
        <w:t xml:space="preserve">- собiвартiсть - ризик зростання витрат на сировину й матерiали, пiдвищення тарифiв на електроенергiю та iншi витрати, що може призвести до збiльшення собiвартостi виробництва. Пiдвищення тарифiв на послуги природних монополiй: рiст цiн на природний газ, на електроенергiю, рiст цiн на сировину є практично непрогнозованими. </w:t>
      </w:r>
      <w:r>
        <w:rPr>
          <w:rFonts w:eastAsia="Times New Roman"/>
          <w:color w:val="000000"/>
          <w:lang w:val="ru-RU"/>
        </w:rPr>
        <w:br/>
        <w:t>- Товариство може пiддатися негативному впливу змiн ринкових цiн на матерiали та послуги;</w:t>
      </w:r>
      <w:r>
        <w:rPr>
          <w:rFonts w:eastAsia="Times New Roman"/>
          <w:color w:val="000000"/>
          <w:lang w:val="ru-RU"/>
        </w:rPr>
        <w:br/>
        <w:t>- нестабiльна полiтична та законодавча ситуацiя негативно впливають на фiнансовi результати пiдприємств;</w:t>
      </w:r>
      <w:r>
        <w:rPr>
          <w:rFonts w:eastAsia="Times New Roman"/>
          <w:color w:val="000000"/>
          <w:lang w:val="ru-RU"/>
        </w:rPr>
        <w:br/>
        <w:t xml:space="preserve">- загальний стан економiки, що не сприяє збiльшенню рiвня iнвестицiй у виробництво. </w:t>
      </w:r>
      <w:r>
        <w:rPr>
          <w:rFonts w:eastAsia="Times New Roman"/>
          <w:color w:val="000000"/>
          <w:lang w:val="ru-RU"/>
        </w:rPr>
        <w:br/>
        <w:t>Функцiя управлiння ризиками Товариства здiйснюється вiдносно фiнансових, операцiйних та юридичних ризикiв. Головною метою управлiння фiнансовими ризиками є визначення лiмiтiв ризику та подальше забезпечення дотримання встановлених лiмiтiв. Управлiння операцiйним та юридичним ризиками має забезпечити належне функцiонування внутрiшньої полiтики та процедур Товариства в цiлях мiнiмiзацiї даних ризикiв.</w:t>
      </w:r>
      <w:r>
        <w:rPr>
          <w:rFonts w:eastAsia="Times New Roman"/>
          <w:color w:val="000000"/>
          <w:lang w:val="ru-RU"/>
        </w:rPr>
        <w:br/>
        <w:t>Кредитний ризик – ризик того, що одна сторона контракту про фiнансовий iнструмент не зможе виконати зобов’язання i це буде причиною виникнення фiнансового збитку iншої сторони. Кредитний ризик притаманний таким фiнансовим iнструментам, як поточнi та депозитнi рахунки в банках, облiгацiї та дебiторська заборгованiсть.</w:t>
      </w:r>
      <w:r>
        <w:rPr>
          <w:rFonts w:eastAsia="Times New Roman"/>
          <w:color w:val="000000"/>
          <w:lang w:val="ru-RU"/>
        </w:rPr>
        <w:br/>
        <w:t>Основним методом оцiнки кредитних ризикiв керiвництвом Товариства є оцiнка кредитоспроможностi контрагентiв, для чого використовуються кредитнi рейтинги та будь-яка iнша доступна iнформацiя щодо їх спроможностi виконувати борговi зобов’язання. Товариство використовує наступнi методи управлiння кредитними ризиками:</w:t>
      </w:r>
      <w:r>
        <w:rPr>
          <w:rFonts w:eastAsia="Times New Roman"/>
          <w:color w:val="000000"/>
          <w:lang w:val="ru-RU"/>
        </w:rPr>
        <w:br/>
        <w:t>- лiмiти щодо боргових зобов’язань за класами фiнансових iнструментiв;</w:t>
      </w:r>
      <w:r>
        <w:rPr>
          <w:rFonts w:eastAsia="Times New Roman"/>
          <w:color w:val="000000"/>
          <w:lang w:val="ru-RU"/>
        </w:rPr>
        <w:br/>
        <w:t>- лiмiти щодо боргових зобов’язань перед одним контрагентом (або асоцiйованою групою);</w:t>
      </w:r>
      <w:r>
        <w:rPr>
          <w:rFonts w:eastAsia="Times New Roman"/>
          <w:color w:val="000000"/>
          <w:lang w:val="ru-RU"/>
        </w:rPr>
        <w:br/>
        <w:t>- лiмiти щодо вкладень у фiнансовi iнструменти в розрiзi кредитних рейтингiв за Нацiональною рейтинговою шкалою;</w:t>
      </w:r>
      <w:r>
        <w:rPr>
          <w:rFonts w:eastAsia="Times New Roman"/>
          <w:color w:val="000000"/>
          <w:lang w:val="ru-RU"/>
        </w:rPr>
        <w:br/>
        <w:t>- лiмiти щодо розмiщення депозитiв у банках з рiзними рейтингами та випадки дефолту та неповернення депозитiв протягом останнiх п’яти рокiв.</w:t>
      </w:r>
      <w:r>
        <w:rPr>
          <w:rFonts w:eastAsia="Times New Roman"/>
          <w:color w:val="000000"/>
          <w:lang w:val="ru-RU"/>
        </w:rPr>
        <w:br/>
        <w:t>Вiдсотковий ризик – це ризик того, що справедлива вартiсть або майбутнi грошовi потоки вiд фiнансового iнструмента коливатимуться внаслiдок змiн ринкових вiдсоткових ставок. Керiвництво Товариства усвiдомлює, що вiдсотковi ставки можуть змiнюватись i це впливатиме як на доходи Товариства, так i на справедливу вартiсть чистих активiв.</w:t>
      </w:r>
      <w:r>
        <w:rPr>
          <w:rFonts w:eastAsia="Times New Roman"/>
          <w:color w:val="000000"/>
          <w:lang w:val="ru-RU"/>
        </w:rPr>
        <w:br/>
        <w:t>Усвiдомлюючи значнi ризики, пов’язанi з коливаннями вiдсоткових ставок у високоiнфляцiйному середовищi, яке є властивим для фiнансової системи України, керiвництво Товариства здiйснює монiторинг вiдсоткових ризикiв та контролює їх максимально припустимий розмiр. Монiторинг вiдсоткових ризикiв здiйснюється шляхом оцiнки впливу можливих змiн вiдсоткових ставок на вартiсть вiдсоткових фiнансових iнструментiв.</w:t>
      </w:r>
      <w:r>
        <w:rPr>
          <w:rFonts w:eastAsia="Times New Roman"/>
          <w:color w:val="000000"/>
          <w:lang w:val="ru-RU"/>
        </w:rPr>
        <w:br/>
        <w:t>Ризик лiквiдностi – ризик того, що Товариство матиме труднощi при виконаннi зобов’язань, пов’язаних iз фiнансовими зобов’язаннями, що погашаються шляхом поставки грошових коштiв або iншого фiнансового активу.</w:t>
      </w:r>
      <w:r>
        <w:rPr>
          <w:rFonts w:eastAsia="Times New Roman"/>
          <w:color w:val="000000"/>
          <w:lang w:val="ru-RU"/>
        </w:rPr>
        <w:br/>
        <w:t xml:space="preserve">Товариство здiйснює контроль лiквiдностi шляхом планування поточної лiквiдностi. Товариство </w:t>
      </w:r>
      <w:r>
        <w:rPr>
          <w:rFonts w:eastAsia="Times New Roman"/>
          <w:color w:val="000000"/>
          <w:lang w:val="ru-RU"/>
        </w:rPr>
        <w:lastRenderedPageBreak/>
        <w:t>аналiзує термiни платежiв, якi пов'язанi з дебiторською заборгованiстю та iншими фiнансовими активами, зобов’язаннями, а також прогнознi потоки грошових коштiв вiд операцiйної дiяльностi.</w:t>
      </w:r>
      <w:r>
        <w:rPr>
          <w:rFonts w:eastAsia="Times New Roman"/>
          <w:color w:val="000000"/>
          <w:lang w:val="ru-RU"/>
        </w:rPr>
        <w:br/>
        <w:t>Управлiння капiталом</w:t>
      </w:r>
      <w:r>
        <w:rPr>
          <w:rFonts w:eastAsia="Times New Roman"/>
          <w:color w:val="000000"/>
          <w:lang w:val="ru-RU"/>
        </w:rPr>
        <w:br/>
        <w:t>Товариство здiйснює управлiння капiталом з метою досягнення наступних цiлей:</w:t>
      </w:r>
      <w:r>
        <w:rPr>
          <w:rFonts w:eastAsia="Times New Roman"/>
          <w:color w:val="000000"/>
          <w:lang w:val="ru-RU"/>
        </w:rPr>
        <w:br/>
        <w:t>- зберегти спроможнiсть Товариства продовжувати свою дiяльнiсть так, щоб воно i надалi забезпечувало дохiд для учасникiв Товариства та виплати iншим зацiкавленим сторонам;</w:t>
      </w:r>
      <w:r>
        <w:rPr>
          <w:rFonts w:eastAsia="Times New Roman"/>
          <w:color w:val="000000"/>
          <w:lang w:val="ru-RU"/>
        </w:rPr>
        <w:br/>
        <w:t>- забезпечити належний прибуток учасникам товариства завдяки встановленню цiн на послуги Товариства, що вiдповiдають рiвню ризику.</w:t>
      </w:r>
      <w:r>
        <w:rPr>
          <w:rFonts w:eastAsia="Times New Roman"/>
          <w:color w:val="000000"/>
          <w:lang w:val="ru-RU"/>
        </w:rPr>
        <w:br/>
        <w:t xml:space="preserve">Керiвництво Товариства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отриманих висновкiв Товариство здiйснює регулювання капiталу шляхом залучення додаткового капiталу або фiнансування, а також погашення iснуючих позик. </w:t>
      </w:r>
      <w:r>
        <w:rPr>
          <w:rFonts w:eastAsia="Times New Roman"/>
          <w:color w:val="000000"/>
          <w:lang w:val="ru-RU"/>
        </w:rPr>
        <w:br/>
        <w:t>Розрахункова вартiсть чистих активiв Товариства на кiнець звiтного перiоду складає 83 298 тис. грн. Розрахункова вартiсть чистих активiв менша статутного капiталу, що не вiдповiдає вимогам ст.14 п.4 Цивiльного кодексу України та мiнiмальному розмiру статутного капiталу.</w:t>
      </w:r>
      <w:r>
        <w:rPr>
          <w:rFonts w:eastAsia="Times New Roman"/>
          <w:color w:val="000000"/>
          <w:lang w:val="ru-RU"/>
        </w:rPr>
        <w:br/>
        <w:t>Подiї пiсля дати Балансу</w:t>
      </w:r>
      <w:r>
        <w:rPr>
          <w:rFonts w:eastAsia="Times New Roman"/>
          <w:color w:val="000000"/>
          <w:lang w:val="ru-RU"/>
        </w:rPr>
        <w:br/>
        <w:t>Подiй пiсля дати складання фiнансової звiтностi, якi би в значнiй мiрi вплинули на фiнансовий стан Товариства та потребували їх оцiнки чи розкриття у фiнансовiй звiтностi не вiдбулось.</w:t>
      </w:r>
      <w:r>
        <w:rPr>
          <w:rFonts w:eastAsia="Times New Roman"/>
          <w:color w:val="000000"/>
          <w:lang w:val="ru-RU"/>
        </w:rPr>
        <w:br/>
        <w:t>Пiдписано та затверджено до випуску вiд iменi Публiчного акцiонерного товариства «Український науково-дослiдний iнститут авiацiйної технологiї».</w:t>
      </w:r>
      <w:r>
        <w:rPr>
          <w:rFonts w:eastAsia="Times New Roman"/>
          <w:color w:val="000000"/>
          <w:lang w:val="ru-RU"/>
        </w:rPr>
        <w:br/>
        <w:t xml:space="preserve">Голова правлiння – </w:t>
      </w:r>
      <w:r>
        <w:rPr>
          <w:rFonts w:eastAsia="Times New Roman"/>
          <w:color w:val="000000"/>
          <w:lang w:val="ru-RU"/>
        </w:rPr>
        <w:br/>
        <w:t xml:space="preserve">Генеральний директор </w:t>
      </w:r>
      <w:r>
        <w:rPr>
          <w:rFonts w:eastAsia="Times New Roman"/>
          <w:color w:val="000000"/>
          <w:lang w:val="ru-RU"/>
        </w:rPr>
        <w:br/>
        <w:t>Кривов Г.О.</w:t>
      </w:r>
      <w:r>
        <w:rPr>
          <w:rFonts w:eastAsia="Times New Roman"/>
          <w:color w:val="000000"/>
          <w:lang w:val="ru-RU"/>
        </w:rPr>
        <w:br/>
        <w:t>Головний бухгалтер Гриценко О.О.</w:t>
      </w:r>
      <w:r>
        <w:rPr>
          <w:rFonts w:eastAsia="Times New Roman"/>
          <w:color w:val="000000"/>
          <w:lang w:val="ru-RU"/>
        </w:rPr>
        <w:br/>
        <w:t>Продовження тексту примiток</w:t>
      </w:r>
    </w:p>
    <w:p w:rsidR="00D94759" w:rsidRDefault="00250C42">
      <w:pPr>
        <w:pStyle w:val="4"/>
        <w:rPr>
          <w:rFonts w:eastAsia="Times New Roman"/>
          <w:color w:val="000000"/>
          <w:lang w:val="ru-RU"/>
        </w:rPr>
      </w:pPr>
      <w:r>
        <w:rPr>
          <w:rFonts w:eastAsia="Times New Roman"/>
          <w:color w:val="000000"/>
          <w:lang w:val="ru-RU"/>
        </w:rPr>
        <w:t>Продовження тексту приміток</w:t>
      </w:r>
    </w:p>
    <w:p w:rsidR="00D94759" w:rsidRDefault="00250C42">
      <w:pPr>
        <w:divId w:val="405300990"/>
        <w:rPr>
          <w:rFonts w:eastAsia="Times New Roman"/>
          <w:color w:val="000000"/>
          <w:lang w:val="ru-RU"/>
        </w:rPr>
      </w:pPr>
      <w:r>
        <w:rPr>
          <w:rFonts w:eastAsia="Times New Roman"/>
          <w:color w:val="000000"/>
          <w:lang w:val="ru-RU"/>
        </w:rPr>
        <w:t>немає</w:t>
      </w:r>
    </w:p>
    <w:p w:rsidR="00D94759" w:rsidRDefault="00250C42">
      <w:pPr>
        <w:pStyle w:val="4"/>
        <w:rPr>
          <w:rFonts w:eastAsia="Times New Roman"/>
          <w:color w:val="000000"/>
          <w:lang w:val="ru-RU"/>
        </w:rPr>
      </w:pPr>
      <w:r>
        <w:rPr>
          <w:rFonts w:eastAsia="Times New Roman"/>
          <w:color w:val="000000"/>
          <w:lang w:val="ru-RU"/>
        </w:rPr>
        <w:t>Продовження тексту приміток</w:t>
      </w:r>
    </w:p>
    <w:p w:rsidR="00D94759" w:rsidRDefault="00250C42">
      <w:pPr>
        <w:divId w:val="851722282"/>
        <w:rPr>
          <w:rFonts w:eastAsia="Times New Roman"/>
          <w:color w:val="000000"/>
          <w:lang w:val="ru-RU"/>
        </w:rPr>
      </w:pPr>
      <w:r>
        <w:rPr>
          <w:rFonts w:eastAsia="Times New Roman"/>
          <w:color w:val="000000"/>
          <w:lang w:val="ru-RU"/>
        </w:rPr>
        <w:t>немає</w:t>
      </w:r>
    </w:p>
    <w:p w:rsidR="00250C42" w:rsidRDefault="00250C42">
      <w:pPr>
        <w:pStyle w:val="4"/>
        <w:rPr>
          <w:rFonts w:eastAsia="Times New Roman"/>
          <w:color w:val="000000"/>
          <w:lang w:val="ru-RU"/>
        </w:rPr>
      </w:pPr>
      <w:r>
        <w:rPr>
          <w:rFonts w:eastAsia="Times New Roman"/>
          <w:color w:val="000000"/>
          <w:lang w:val="ru-RU"/>
        </w:rPr>
        <w:t>Продовження тексту приміток</w:t>
      </w:r>
    </w:p>
    <w:sectPr w:rsidR="00250C42" w:rsidSect="00D94759">
      <w:pgSz w:w="11907" w:h="16840"/>
      <w:pgMar w:top="1134"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noPunctuationKerning/>
  <w:characterSpacingControl w:val="doNotCompress"/>
  <w:compat/>
  <w:rsids>
    <w:rsidRoot w:val="001B188E"/>
    <w:rsid w:val="001B188E"/>
    <w:rsid w:val="00250C42"/>
    <w:rsid w:val="00902D8A"/>
    <w:rsid w:val="00D94759"/>
    <w:rsid w:val="00E65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59"/>
    <w:rPr>
      <w:rFonts w:eastAsiaTheme="minorEastAsia"/>
      <w:sz w:val="24"/>
      <w:szCs w:val="24"/>
    </w:rPr>
  </w:style>
  <w:style w:type="paragraph" w:styleId="1">
    <w:name w:val="heading 1"/>
    <w:basedOn w:val="a"/>
    <w:next w:val="a"/>
    <w:link w:val="10"/>
    <w:uiPriority w:val="9"/>
    <w:qFormat/>
    <w:rsid w:val="00D94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94759"/>
    <w:pPr>
      <w:spacing w:after="300"/>
      <w:jc w:val="center"/>
      <w:outlineLvl w:val="2"/>
    </w:pPr>
    <w:rPr>
      <w:b/>
      <w:bCs/>
      <w:sz w:val="28"/>
      <w:szCs w:val="28"/>
    </w:rPr>
  </w:style>
  <w:style w:type="paragraph" w:styleId="4">
    <w:name w:val="heading 4"/>
    <w:basedOn w:val="a"/>
    <w:link w:val="40"/>
    <w:uiPriority w:val="9"/>
    <w:qFormat/>
    <w:rsid w:val="00D94759"/>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94759"/>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sid w:val="00D94759"/>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sid w:val="00D94759"/>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rsid w:val="00D94759"/>
    <w:pPr>
      <w:spacing w:before="100" w:beforeAutospacing="1" w:after="100" w:afterAutospacing="1"/>
    </w:pPr>
  </w:style>
  <w:style w:type="paragraph" w:customStyle="1" w:styleId="justify">
    <w:name w:val="justify"/>
    <w:basedOn w:val="a"/>
    <w:uiPriority w:val="99"/>
    <w:semiHidden/>
    <w:rsid w:val="00D94759"/>
    <w:pPr>
      <w:spacing w:before="100" w:beforeAutospacing="1" w:after="100" w:afterAutospacing="1"/>
      <w:jc w:val="both"/>
    </w:pPr>
  </w:style>
  <w:style w:type="paragraph" w:customStyle="1" w:styleId="left">
    <w:name w:val="left"/>
    <w:basedOn w:val="a"/>
    <w:uiPriority w:val="99"/>
    <w:semiHidden/>
    <w:rsid w:val="00D94759"/>
    <w:pPr>
      <w:spacing w:before="100" w:beforeAutospacing="1" w:after="100" w:afterAutospacing="1"/>
    </w:pPr>
  </w:style>
  <w:style w:type="paragraph" w:customStyle="1" w:styleId="right">
    <w:name w:val="right"/>
    <w:basedOn w:val="a"/>
    <w:uiPriority w:val="99"/>
    <w:semiHidden/>
    <w:rsid w:val="00D94759"/>
    <w:pPr>
      <w:spacing w:before="100" w:beforeAutospacing="1" w:after="100" w:afterAutospacing="1"/>
      <w:jc w:val="right"/>
    </w:pPr>
  </w:style>
  <w:style w:type="paragraph" w:customStyle="1" w:styleId="center">
    <w:name w:val="center"/>
    <w:basedOn w:val="a"/>
    <w:uiPriority w:val="99"/>
    <w:semiHidden/>
    <w:rsid w:val="00D94759"/>
    <w:pPr>
      <w:spacing w:before="100" w:beforeAutospacing="1" w:after="100" w:afterAutospacing="1"/>
      <w:jc w:val="center"/>
    </w:pPr>
  </w:style>
  <w:style w:type="paragraph" w:customStyle="1" w:styleId="bold">
    <w:name w:val="bold"/>
    <w:basedOn w:val="a"/>
    <w:uiPriority w:val="99"/>
    <w:semiHidden/>
    <w:rsid w:val="00D94759"/>
    <w:pPr>
      <w:spacing w:before="100" w:beforeAutospacing="1" w:after="100" w:afterAutospacing="1"/>
    </w:pPr>
    <w:rPr>
      <w:b/>
      <w:bCs/>
    </w:rPr>
  </w:style>
  <w:style w:type="paragraph" w:customStyle="1" w:styleId="brdnone">
    <w:name w:val="brdnone"/>
    <w:basedOn w:val="a"/>
    <w:uiPriority w:val="99"/>
    <w:semiHidden/>
    <w:rsid w:val="00D94759"/>
    <w:pPr>
      <w:spacing w:before="100" w:beforeAutospacing="1" w:after="100" w:afterAutospacing="1"/>
    </w:pPr>
  </w:style>
  <w:style w:type="paragraph" w:customStyle="1" w:styleId="brdbtm">
    <w:name w:val="brdbtm"/>
    <w:basedOn w:val="a"/>
    <w:uiPriority w:val="99"/>
    <w:semiHidden/>
    <w:rsid w:val="00D94759"/>
    <w:pPr>
      <w:pBdr>
        <w:bottom w:val="single" w:sz="6" w:space="0" w:color="000000"/>
      </w:pBdr>
      <w:spacing w:before="100" w:beforeAutospacing="1" w:after="100" w:afterAutospacing="1"/>
    </w:pPr>
  </w:style>
  <w:style w:type="paragraph" w:customStyle="1" w:styleId="brdtop">
    <w:name w:val="brdtop"/>
    <w:basedOn w:val="a"/>
    <w:uiPriority w:val="99"/>
    <w:semiHidden/>
    <w:rsid w:val="00D94759"/>
    <w:pPr>
      <w:pBdr>
        <w:top w:val="single" w:sz="6" w:space="0" w:color="000000"/>
      </w:pBdr>
      <w:spacing w:before="100" w:beforeAutospacing="1" w:after="100" w:afterAutospacing="1"/>
    </w:pPr>
  </w:style>
  <w:style w:type="paragraph" w:customStyle="1" w:styleId="brdall">
    <w:name w:val="brdall"/>
    <w:basedOn w:val="a"/>
    <w:uiPriority w:val="99"/>
    <w:semiHidden/>
    <w:rsid w:val="00D9475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D94759"/>
    <w:pPr>
      <w:spacing w:before="100" w:beforeAutospacing="1" w:after="100" w:afterAutospacing="1"/>
    </w:pPr>
    <w:rPr>
      <w:sz w:val="20"/>
      <w:szCs w:val="20"/>
    </w:rPr>
  </w:style>
  <w:style w:type="paragraph" w:customStyle="1" w:styleId="pagebreak">
    <w:name w:val="pagebreak"/>
    <w:basedOn w:val="a"/>
    <w:uiPriority w:val="99"/>
    <w:semiHidden/>
    <w:rsid w:val="00D94759"/>
    <w:pPr>
      <w:pageBreakBefore/>
      <w:spacing w:before="100" w:beforeAutospacing="1" w:after="100" w:afterAutospacing="1"/>
    </w:pPr>
  </w:style>
  <w:style w:type="character" w:customStyle="1" w:styleId="small-text1">
    <w:name w:val="small-text1"/>
    <w:basedOn w:val="a0"/>
    <w:rsid w:val="00D94759"/>
    <w:rPr>
      <w:sz w:val="20"/>
      <w:szCs w:val="20"/>
    </w:rPr>
  </w:style>
  <w:style w:type="character" w:styleId="a4">
    <w:name w:val="Strong"/>
    <w:basedOn w:val="a0"/>
    <w:uiPriority w:val="22"/>
    <w:qFormat/>
    <w:rsid w:val="00D94759"/>
    <w:rPr>
      <w:b/>
      <w:bCs/>
    </w:rPr>
  </w:style>
</w:styles>
</file>

<file path=word/webSettings.xml><?xml version="1.0" encoding="utf-8"?>
<w:webSettings xmlns:r="http://schemas.openxmlformats.org/officeDocument/2006/relationships" xmlns:w="http://schemas.openxmlformats.org/wordprocessingml/2006/main">
  <w:divs>
    <w:div w:id="405300990">
      <w:marLeft w:val="0"/>
      <w:marRight w:val="0"/>
      <w:marTop w:val="0"/>
      <w:marBottom w:val="0"/>
      <w:divBdr>
        <w:top w:val="none" w:sz="0" w:space="0" w:color="auto"/>
        <w:left w:val="none" w:sz="0" w:space="0" w:color="auto"/>
        <w:bottom w:val="none" w:sz="0" w:space="0" w:color="auto"/>
        <w:right w:val="none" w:sz="0" w:space="0" w:color="auto"/>
      </w:divBdr>
    </w:div>
    <w:div w:id="851722282">
      <w:marLeft w:val="0"/>
      <w:marRight w:val="0"/>
      <w:marTop w:val="0"/>
      <w:marBottom w:val="0"/>
      <w:divBdr>
        <w:top w:val="none" w:sz="0" w:space="0" w:color="auto"/>
        <w:left w:val="none" w:sz="0" w:space="0" w:color="auto"/>
        <w:bottom w:val="none" w:sz="0" w:space="0" w:color="auto"/>
        <w:right w:val="none" w:sz="0" w:space="0" w:color="auto"/>
      </w:divBdr>
    </w:div>
    <w:div w:id="17736967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108455</Words>
  <Characters>61820</Characters>
  <Application>Microsoft Office Word</Application>
  <DocSecurity>0</DocSecurity>
  <Lines>515</Lines>
  <Paragraphs>339</Paragraphs>
  <ScaleCrop>false</ScaleCrop>
  <Company/>
  <LinksUpToDate>false</LinksUpToDate>
  <CharactersWithSpaces>169936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4</cp:revision>
  <dcterms:created xsi:type="dcterms:W3CDTF">2018-04-27T11:05:00Z</dcterms:created>
  <dcterms:modified xsi:type="dcterms:W3CDTF">2018-04-27T11:10:00Z</dcterms:modified>
</cp:coreProperties>
</file>