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743" w:type="dxa"/>
        <w:tblLook w:val="01E0"/>
      </w:tblPr>
      <w:tblGrid>
        <w:gridCol w:w="1368"/>
        <w:gridCol w:w="4212"/>
        <w:gridCol w:w="5400"/>
      </w:tblGrid>
      <w:tr w:rsidR="008F26D1" w:rsidRPr="00D659AF" w:rsidTr="008F26D1">
        <w:tc>
          <w:tcPr>
            <w:tcW w:w="1368" w:type="dxa"/>
          </w:tcPr>
          <w:p w:rsidR="008F26D1" w:rsidRPr="00D659AF" w:rsidRDefault="00934703" w:rsidP="001E1F03">
            <w:pPr>
              <w:spacing w:after="0"/>
              <w:rPr>
                <w:color w:val="000080"/>
              </w:rPr>
            </w:pPr>
            <w:r w:rsidRPr="00934703">
              <w:rPr>
                <w:rFonts w:ascii="Arial" w:hAnsi="Arial" w:cs="Arial"/>
                <w:noProof/>
              </w:rPr>
              <w:pict>
                <v:shapetype id="_x0000_t202" coordsize="21600,21600" o:spt="202" path="m,l,21600r21600,l21600,xe">
                  <v:stroke joinstyle="miter"/>
                  <v:path gradientshapeok="t" o:connecttype="rect"/>
                </v:shapetype>
                <v:shape id="_x0000_s1027" type="#_x0000_t202" style="position:absolute;margin-left:57.6pt;margin-top:4.1pt;width:215pt;height:61.6pt;z-index:251656704;mso-wrap-style:none" stroked="f">
                  <v:textbox style="mso-next-textbox:#_x0000_s1027;mso-fit-shape-to-text:t">
                    <w:txbxContent>
                      <w:p w:rsidR="008F26D1" w:rsidRPr="001B76CF" w:rsidRDefault="00934703" w:rsidP="008F26D1">
                        <w:pPr>
                          <w:rPr>
                            <w:color w:val="000080"/>
                          </w:rPr>
                        </w:pPr>
                        <w:r w:rsidRPr="00934703">
                          <w:rPr>
                            <w:rFonts w:ascii="Arial" w:hAnsi="Arial" w:cs="Arial"/>
                            <w:color w:val="00008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0.65pt;height:52.6pt" strokecolor="blue">
                              <v:shadow on="t" color="navy" opacity=".5" offset="3pt,1pt" offset2="2pt,-2pt"/>
                              <v:textpath style="font-family:&quot;Arial&quot;;font-size:32pt;font-weight:bold;font-style:italic;v-text-kern:t" trim="t" fitpath="t" string="АТ УкрНДІАТ "/>
                            </v:shape>
                          </w:pict>
                        </w:r>
                      </w:p>
                    </w:txbxContent>
                  </v:textbox>
                </v:shape>
              </w:pict>
            </w:r>
            <w:r w:rsidRPr="00934703">
              <w:rPr>
                <w:rFonts w:ascii="Arial" w:hAnsi="Arial" w:cs="Arial"/>
                <w:noProof/>
              </w:rPr>
              <w:pict>
                <v:shape id="_x0000_s1028" type="#_x0000_t202" style="position:absolute;margin-left:57.6pt;margin-top:4.1pt;width:215pt;height:61.6pt;z-index:251657728;mso-wrap-style:none" stroked="f">
                  <v:textbox style="mso-next-textbox:#_x0000_s1028;mso-fit-shape-to-text:t">
                    <w:txbxContent>
                      <w:p w:rsidR="008F26D1" w:rsidRPr="001B76CF" w:rsidRDefault="00934703" w:rsidP="008F26D1">
                        <w:pPr>
                          <w:rPr>
                            <w:color w:val="000080"/>
                          </w:rPr>
                        </w:pPr>
                        <w:r w:rsidRPr="00934703">
                          <w:rPr>
                            <w:rFonts w:ascii="Arial" w:hAnsi="Arial" w:cs="Arial"/>
                            <w:color w:val="000080"/>
                          </w:rPr>
                          <w:pict>
                            <v:shape id="_x0000_i1026" type="#_x0000_t136" style="width:200.65pt;height:52.6pt" strokecolor="navy">
                              <v:shadow on="t" color="navy" opacity=".5" offset="3pt,1pt" offset2="2pt,-2pt"/>
                              <v:textpath style="font-family:&quot;Arial&quot;;font-size:32pt;font-weight:bold;font-style:italic;v-text-kern:t" trim="t" fitpath="t" string="АТ УкрНДІАТ "/>
                            </v:shape>
                          </w:pict>
                        </w:r>
                      </w:p>
                    </w:txbxContent>
                  </v:textbox>
                </v:shape>
              </w:pict>
            </w:r>
            <w:r w:rsidR="008F26D1">
              <w:rPr>
                <w:noProof/>
                <w:color w:val="000080"/>
              </w:rPr>
              <w:drawing>
                <wp:inline distT="0" distB="0" distL="0" distR="0">
                  <wp:extent cx="690880" cy="739140"/>
                  <wp:effectExtent l="19050" t="0" r="0" b="0"/>
                  <wp:docPr id="1" name="Рисунок 1" descr="logo UkrRIAT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krRIAT s"/>
                          <pic:cNvPicPr>
                            <a:picLocks noChangeAspect="1" noChangeArrowheads="1"/>
                          </pic:cNvPicPr>
                        </pic:nvPicPr>
                        <pic:blipFill>
                          <a:blip r:embed="rId6"/>
                          <a:srcRect/>
                          <a:stretch>
                            <a:fillRect/>
                          </a:stretch>
                        </pic:blipFill>
                        <pic:spPr bwMode="auto">
                          <a:xfrm>
                            <a:off x="0" y="0"/>
                            <a:ext cx="690880" cy="739140"/>
                          </a:xfrm>
                          <a:prstGeom prst="rect">
                            <a:avLst/>
                          </a:prstGeom>
                          <a:noFill/>
                          <a:ln w="9525">
                            <a:noFill/>
                            <a:miter lim="800000"/>
                            <a:headEnd/>
                            <a:tailEnd/>
                          </a:ln>
                        </pic:spPr>
                      </pic:pic>
                    </a:graphicData>
                  </a:graphic>
                </wp:inline>
              </w:drawing>
            </w:r>
          </w:p>
          <w:p w:rsidR="008F26D1" w:rsidRPr="00D659AF" w:rsidRDefault="008F26D1" w:rsidP="001E1F03">
            <w:pPr>
              <w:spacing w:after="0"/>
              <w:rPr>
                <w:color w:val="000080"/>
                <w:sz w:val="8"/>
                <w:szCs w:val="8"/>
              </w:rPr>
            </w:pPr>
          </w:p>
        </w:tc>
        <w:tc>
          <w:tcPr>
            <w:tcW w:w="4212" w:type="dxa"/>
          </w:tcPr>
          <w:p w:rsidR="008F26D1" w:rsidRPr="00D659AF" w:rsidRDefault="008F26D1" w:rsidP="001E1F03">
            <w:pPr>
              <w:spacing w:after="0"/>
              <w:rPr>
                <w:rFonts w:ascii="FuturisXShadowC" w:hAnsi="FuturisXShadowC" w:cs="Tahoma"/>
                <w:color w:val="000080"/>
                <w:sz w:val="32"/>
                <w:szCs w:val="32"/>
              </w:rPr>
            </w:pPr>
          </w:p>
          <w:p w:rsidR="008F26D1" w:rsidRPr="00D659AF" w:rsidRDefault="008F26D1" w:rsidP="001E1F03">
            <w:pPr>
              <w:spacing w:after="0"/>
              <w:rPr>
                <w:rFonts w:ascii="FuturisXShadowC" w:hAnsi="FuturisXShadowC" w:cs="Tahoma"/>
                <w:i/>
                <w:color w:val="000080"/>
                <w:sz w:val="58"/>
                <w:szCs w:val="58"/>
              </w:rPr>
            </w:pPr>
            <w:r w:rsidRPr="00D659AF">
              <w:rPr>
                <w:rFonts w:ascii="PragmaticaShadowCTT" w:hAnsi="PragmaticaShadowCTT"/>
                <w:i/>
                <w:color w:val="000080"/>
                <w:sz w:val="58"/>
                <w:szCs w:val="58"/>
              </w:rPr>
              <w:t>АТ</w:t>
            </w:r>
            <w:r w:rsidRPr="00D659AF">
              <w:rPr>
                <w:rFonts w:ascii="PragmaticaShadowCTT" w:hAnsi="PragmaticaShadowCTT" w:cs="FuturisXShadowC"/>
                <w:i/>
                <w:color w:val="000080"/>
                <w:sz w:val="58"/>
                <w:szCs w:val="58"/>
              </w:rPr>
              <w:t xml:space="preserve"> </w:t>
            </w:r>
            <w:r w:rsidRPr="00D659AF">
              <w:rPr>
                <w:rFonts w:ascii="PragmaticaShadowCTT" w:hAnsi="PragmaticaShadowCTT"/>
                <w:i/>
                <w:color w:val="000080"/>
                <w:sz w:val="58"/>
                <w:szCs w:val="58"/>
              </w:rPr>
              <w:t>УкрНДІАТ</w:t>
            </w:r>
          </w:p>
        </w:tc>
        <w:tc>
          <w:tcPr>
            <w:tcW w:w="5400" w:type="dxa"/>
          </w:tcPr>
          <w:p w:rsidR="008F26D1" w:rsidRPr="00D659AF" w:rsidRDefault="008F26D1" w:rsidP="001E1F03">
            <w:pPr>
              <w:spacing w:after="0" w:line="360" w:lineRule="auto"/>
              <w:jc w:val="right"/>
              <w:rPr>
                <w:rFonts w:ascii="Arial" w:hAnsi="Arial" w:cs="Arial"/>
                <w:b/>
                <w:i/>
                <w:color w:val="000080"/>
              </w:rPr>
            </w:pPr>
            <w:r w:rsidRPr="00D659AF">
              <w:rPr>
                <w:rFonts w:ascii="Arial" w:hAnsi="Arial" w:cs="Arial"/>
                <w:b/>
                <w:i/>
                <w:color w:val="000080"/>
              </w:rPr>
              <w:t>Публічне акціонерне товариство</w:t>
            </w:r>
          </w:p>
          <w:p w:rsidR="008F26D1" w:rsidRDefault="008F26D1" w:rsidP="008F26D1">
            <w:pPr>
              <w:spacing w:after="0" w:line="360" w:lineRule="auto"/>
              <w:jc w:val="right"/>
              <w:rPr>
                <w:rFonts w:ascii="Arial" w:hAnsi="Arial" w:cs="Arial"/>
                <w:b/>
                <w:i/>
                <w:color w:val="000080"/>
              </w:rPr>
            </w:pPr>
            <w:r w:rsidRPr="00D659AF">
              <w:rPr>
                <w:rFonts w:ascii="Arial" w:hAnsi="Arial" w:cs="Arial"/>
                <w:b/>
                <w:i/>
                <w:color w:val="000080"/>
              </w:rPr>
              <w:t xml:space="preserve">"Український науково-дослідний </w:t>
            </w:r>
          </w:p>
          <w:p w:rsidR="008F26D1" w:rsidRPr="00D659AF" w:rsidRDefault="008F26D1" w:rsidP="008F26D1">
            <w:pPr>
              <w:spacing w:after="0" w:line="360" w:lineRule="auto"/>
              <w:jc w:val="right"/>
              <w:rPr>
                <w:color w:val="000080"/>
              </w:rPr>
            </w:pPr>
            <w:r w:rsidRPr="00D659AF">
              <w:rPr>
                <w:rFonts w:ascii="Arial" w:hAnsi="Arial" w:cs="Arial"/>
                <w:b/>
                <w:i/>
                <w:color w:val="000080"/>
              </w:rPr>
              <w:t>інститут авіаційної технології"</w:t>
            </w:r>
          </w:p>
        </w:tc>
      </w:tr>
      <w:tr w:rsidR="008F26D1" w:rsidRPr="00D659AF" w:rsidTr="008F26D1">
        <w:tc>
          <w:tcPr>
            <w:tcW w:w="10980" w:type="dxa"/>
            <w:gridSpan w:val="3"/>
          </w:tcPr>
          <w:p w:rsidR="008F26D1" w:rsidRPr="00D659AF" w:rsidRDefault="008F26D1" w:rsidP="001E1F03">
            <w:pPr>
              <w:spacing w:after="0"/>
              <w:jc w:val="both"/>
              <w:rPr>
                <w:rFonts w:ascii="Arial" w:hAnsi="Arial" w:cs="Arial"/>
                <w:color w:val="000080"/>
              </w:rPr>
            </w:pPr>
          </w:p>
          <w:p w:rsidR="008F26D1" w:rsidRPr="00D659AF" w:rsidRDefault="008F26D1" w:rsidP="008F26D1">
            <w:pPr>
              <w:spacing w:after="0" w:line="240" w:lineRule="auto"/>
              <w:jc w:val="both"/>
              <w:rPr>
                <w:rFonts w:ascii="Arial" w:hAnsi="Arial" w:cs="Arial"/>
                <w:color w:val="000080"/>
              </w:rPr>
            </w:pPr>
            <w:r>
              <w:rPr>
                <w:rFonts w:ascii="Arial" w:hAnsi="Arial" w:cs="Arial"/>
                <w:color w:val="000080"/>
              </w:rPr>
              <w:t xml:space="preserve">вул. Кирилівська, </w:t>
            </w:r>
            <w:r w:rsidRPr="00D659AF">
              <w:rPr>
                <w:rFonts w:ascii="Arial" w:hAnsi="Arial" w:cs="Arial"/>
                <w:color w:val="000080"/>
              </w:rPr>
              <w:t>19-21,</w:t>
            </w:r>
            <w:r>
              <w:rPr>
                <w:rFonts w:ascii="Arial" w:hAnsi="Arial" w:cs="Arial"/>
                <w:color w:val="000080"/>
              </w:rPr>
              <w:t xml:space="preserve"> м. Київ</w:t>
            </w:r>
            <w:r w:rsidRPr="00D659AF">
              <w:rPr>
                <w:rFonts w:ascii="Arial" w:hAnsi="Arial" w:cs="Arial"/>
                <w:color w:val="000080"/>
              </w:rPr>
              <w:t xml:space="preserve">, 04080 </w:t>
            </w:r>
            <w:r>
              <w:rPr>
                <w:rFonts w:ascii="Arial" w:hAnsi="Arial" w:cs="Arial"/>
                <w:color w:val="000080"/>
              </w:rPr>
              <w:t xml:space="preserve">  </w:t>
            </w:r>
            <w:r w:rsidRPr="00D659AF">
              <w:rPr>
                <w:rFonts w:ascii="Arial" w:hAnsi="Arial" w:cs="Arial"/>
                <w:color w:val="000080"/>
              </w:rPr>
              <w:t xml:space="preserve">       </w:t>
            </w:r>
            <w:r>
              <w:rPr>
                <w:rFonts w:ascii="Arial" w:hAnsi="Arial" w:cs="Arial"/>
                <w:color w:val="000080"/>
                <w:lang w:val="en-US"/>
              </w:rPr>
              <w:t>e</w:t>
            </w:r>
            <w:r w:rsidRPr="00D659AF">
              <w:rPr>
                <w:rFonts w:ascii="Arial" w:hAnsi="Arial" w:cs="Arial"/>
                <w:color w:val="000080"/>
              </w:rPr>
              <w:t>-</w:t>
            </w:r>
            <w:r w:rsidRPr="00D659AF">
              <w:rPr>
                <w:rFonts w:ascii="Arial" w:hAnsi="Arial" w:cs="Arial"/>
                <w:color w:val="000080"/>
                <w:lang w:val="en-US"/>
              </w:rPr>
              <w:t>mail</w:t>
            </w:r>
            <w:r w:rsidRPr="00D659AF">
              <w:rPr>
                <w:rFonts w:ascii="Arial" w:hAnsi="Arial" w:cs="Arial"/>
                <w:color w:val="000080"/>
              </w:rPr>
              <w:t xml:space="preserve">: </w:t>
            </w:r>
            <w:hyperlink r:id="rId7" w:history="1">
              <w:r w:rsidRPr="002A21BB">
                <w:rPr>
                  <w:rStyle w:val="a3"/>
                  <w:rFonts w:ascii="Arial" w:hAnsi="Arial" w:cs="Arial"/>
                  <w:lang w:val="en-US"/>
                </w:rPr>
                <w:t>info</w:t>
              </w:r>
              <w:r w:rsidRPr="008F26D1">
                <w:rPr>
                  <w:rStyle w:val="a3"/>
                  <w:rFonts w:ascii="Arial" w:hAnsi="Arial" w:cs="Arial"/>
                </w:rPr>
                <w:t>@</w:t>
              </w:r>
              <w:r w:rsidRPr="002A21BB">
                <w:rPr>
                  <w:rStyle w:val="a3"/>
                  <w:rFonts w:ascii="Arial" w:hAnsi="Arial" w:cs="Arial"/>
                  <w:lang w:val="en-US"/>
                </w:rPr>
                <w:t>ukrniat</w:t>
              </w:r>
              <w:r w:rsidRPr="002A21BB">
                <w:rPr>
                  <w:rStyle w:val="a3"/>
                  <w:rFonts w:ascii="Arial" w:hAnsi="Arial" w:cs="Arial"/>
                </w:rPr>
                <w:t>.</w:t>
              </w:r>
              <w:r w:rsidRPr="002A21BB">
                <w:rPr>
                  <w:rStyle w:val="a3"/>
                  <w:rFonts w:ascii="Arial" w:hAnsi="Arial" w:cs="Arial"/>
                  <w:lang w:val="en-US"/>
                </w:rPr>
                <w:t>com</w:t>
              </w:r>
            </w:hyperlink>
            <w:r w:rsidRPr="00D659AF">
              <w:rPr>
                <w:rFonts w:ascii="Arial" w:hAnsi="Arial" w:cs="Arial"/>
                <w:color w:val="000080"/>
              </w:rPr>
              <w:t xml:space="preserve">               </w:t>
            </w:r>
            <w:r>
              <w:rPr>
                <w:rFonts w:ascii="Arial" w:hAnsi="Arial" w:cs="Arial"/>
                <w:color w:val="000080"/>
              </w:rPr>
              <w:t xml:space="preserve">веб-сайт: </w:t>
            </w:r>
            <w:r w:rsidRPr="00D659AF">
              <w:rPr>
                <w:rFonts w:ascii="Arial" w:hAnsi="Arial" w:cs="Arial"/>
                <w:color w:val="000080"/>
                <w:lang w:val="en-US"/>
              </w:rPr>
              <w:t>www</w:t>
            </w:r>
            <w:r w:rsidRPr="00D659AF">
              <w:rPr>
                <w:rFonts w:ascii="Arial" w:hAnsi="Arial" w:cs="Arial"/>
                <w:color w:val="000080"/>
              </w:rPr>
              <w:t>.</w:t>
            </w:r>
            <w:r w:rsidRPr="00D659AF">
              <w:rPr>
                <w:rFonts w:ascii="Arial" w:hAnsi="Arial" w:cs="Arial"/>
                <w:color w:val="000080"/>
                <w:lang w:val="en-US"/>
              </w:rPr>
              <w:t>ukrniat</w:t>
            </w:r>
            <w:r w:rsidRPr="00D659AF">
              <w:rPr>
                <w:rFonts w:ascii="Arial" w:hAnsi="Arial" w:cs="Arial"/>
                <w:color w:val="000080"/>
              </w:rPr>
              <w:t>.</w:t>
            </w:r>
            <w:r w:rsidRPr="00D659AF">
              <w:rPr>
                <w:rFonts w:ascii="Arial" w:hAnsi="Arial" w:cs="Arial"/>
                <w:color w:val="000080"/>
                <w:lang w:val="en-US"/>
              </w:rPr>
              <w:t>com</w:t>
            </w:r>
          </w:p>
          <w:p w:rsidR="008F26D1" w:rsidRPr="00D659AF" w:rsidRDefault="008F26D1" w:rsidP="001E1F03">
            <w:pPr>
              <w:spacing w:after="0"/>
              <w:jc w:val="both"/>
              <w:rPr>
                <w:rFonts w:ascii="Arial" w:hAnsi="Arial" w:cs="Arial"/>
                <w:color w:val="000080"/>
                <w:sz w:val="6"/>
                <w:szCs w:val="6"/>
              </w:rPr>
            </w:pPr>
          </w:p>
        </w:tc>
      </w:tr>
      <w:tr w:rsidR="008F26D1" w:rsidRPr="00D659AF" w:rsidTr="008F26D1">
        <w:tc>
          <w:tcPr>
            <w:tcW w:w="10980" w:type="dxa"/>
            <w:gridSpan w:val="3"/>
          </w:tcPr>
          <w:p w:rsidR="008F26D1" w:rsidRPr="00D659AF" w:rsidRDefault="008F26D1" w:rsidP="001E1F03">
            <w:pPr>
              <w:spacing w:after="0"/>
              <w:jc w:val="both"/>
              <w:rPr>
                <w:rFonts w:ascii="Arial" w:hAnsi="Arial" w:cs="Arial"/>
                <w:color w:val="000080"/>
                <w:sz w:val="6"/>
                <w:szCs w:val="6"/>
              </w:rPr>
            </w:pPr>
          </w:p>
          <w:p w:rsidR="008F26D1" w:rsidRPr="00D659AF" w:rsidRDefault="008F26D1" w:rsidP="008F26D1">
            <w:pPr>
              <w:spacing w:after="0"/>
              <w:jc w:val="both"/>
              <w:rPr>
                <w:rFonts w:ascii="Arial" w:hAnsi="Arial" w:cs="Arial"/>
                <w:color w:val="000080"/>
              </w:rPr>
            </w:pPr>
            <w:r>
              <w:rPr>
                <w:rFonts w:ascii="Arial" w:hAnsi="Arial" w:cs="Arial"/>
                <w:color w:val="000080"/>
              </w:rPr>
              <w:t xml:space="preserve">    </w:t>
            </w:r>
            <w:r w:rsidRPr="00D659AF">
              <w:rPr>
                <w:rFonts w:ascii="Arial" w:hAnsi="Arial" w:cs="Arial"/>
                <w:color w:val="000080"/>
              </w:rPr>
              <w:t>Тел.: (044) 4</w:t>
            </w:r>
            <w:r w:rsidRPr="00D659AF">
              <w:rPr>
                <w:rFonts w:ascii="Arial" w:hAnsi="Arial" w:cs="Arial"/>
                <w:color w:val="000080"/>
                <w:lang w:val="en-US"/>
              </w:rPr>
              <w:t>63</w:t>
            </w:r>
            <w:r w:rsidRPr="00D659AF">
              <w:rPr>
                <w:rFonts w:ascii="Arial" w:hAnsi="Arial" w:cs="Arial"/>
                <w:color w:val="000080"/>
              </w:rPr>
              <w:t>-</w:t>
            </w:r>
            <w:r w:rsidRPr="00D659AF">
              <w:rPr>
                <w:rFonts w:ascii="Arial" w:hAnsi="Arial" w:cs="Arial"/>
                <w:color w:val="000080"/>
                <w:lang w:val="en-US"/>
              </w:rPr>
              <w:t>75</w:t>
            </w:r>
            <w:r w:rsidRPr="00D659AF">
              <w:rPr>
                <w:rFonts w:ascii="Arial" w:hAnsi="Arial" w:cs="Arial"/>
                <w:color w:val="000080"/>
              </w:rPr>
              <w:t>-</w:t>
            </w:r>
            <w:r w:rsidRPr="00D659AF">
              <w:rPr>
                <w:rFonts w:ascii="Arial" w:hAnsi="Arial" w:cs="Arial"/>
                <w:color w:val="000080"/>
                <w:lang w:val="en-US"/>
              </w:rPr>
              <w:t>75</w:t>
            </w:r>
            <w:r w:rsidRPr="00D659AF">
              <w:rPr>
                <w:rFonts w:ascii="Arial" w:hAnsi="Arial" w:cs="Arial"/>
                <w:color w:val="000080"/>
              </w:rPr>
              <w:t xml:space="preserve">                    Факс: (044) </w:t>
            </w:r>
            <w:r>
              <w:rPr>
                <w:rFonts w:ascii="Arial" w:hAnsi="Arial" w:cs="Arial"/>
                <w:color w:val="000080"/>
                <w:lang w:val="en-US"/>
              </w:rPr>
              <w:t xml:space="preserve">482-55-73, </w:t>
            </w:r>
            <w:r w:rsidRPr="00D659AF">
              <w:rPr>
                <w:rFonts w:ascii="Arial" w:hAnsi="Arial" w:cs="Arial"/>
                <w:color w:val="000080"/>
              </w:rPr>
              <w:t>455-93-93</w:t>
            </w:r>
            <w:r>
              <w:rPr>
                <w:rFonts w:ascii="Arial" w:hAnsi="Arial" w:cs="Arial"/>
                <w:color w:val="000080"/>
              </w:rPr>
              <w:t xml:space="preserve">                     </w:t>
            </w:r>
            <w:r w:rsidRPr="00D659AF">
              <w:rPr>
                <w:rFonts w:ascii="Arial" w:hAnsi="Arial" w:cs="Arial"/>
                <w:color w:val="000080"/>
              </w:rPr>
              <w:t>Код ЄДРПОУ 14308552</w:t>
            </w:r>
          </w:p>
        </w:tc>
      </w:tr>
    </w:tbl>
    <w:p w:rsidR="008F26D1" w:rsidRDefault="00934703" w:rsidP="00EE3100">
      <w:pPr>
        <w:spacing w:after="0"/>
      </w:pPr>
      <w:r w:rsidRPr="00934703">
        <w:rPr>
          <w:rFonts w:ascii="Arial" w:hAnsi="Arial" w:cs="Arial"/>
          <w:noProof/>
          <w:color w:val="000080"/>
        </w:rPr>
        <w:pict>
          <v:line id="_x0000_s1026" style="position:absolute;flip:y;z-index:251658752;mso-position-horizontal-relative:text;mso-position-vertical-relative:text" from="-39.3pt,1.1pt" to="509.7pt,1.1pt" strokecolor="navy" strokeweight="1pt"/>
        </w:pict>
      </w:r>
    </w:p>
    <w:p w:rsidR="008F26D1" w:rsidRPr="009206ED" w:rsidRDefault="00EE3100" w:rsidP="00EE3100">
      <w:pPr>
        <w:pStyle w:val="a9"/>
        <w:spacing w:before="0" w:after="0"/>
        <w:rPr>
          <w:rStyle w:val="a8"/>
          <w:sz w:val="28"/>
          <w:szCs w:val="28"/>
          <w:lang w:val="en-US"/>
        </w:rPr>
      </w:pPr>
      <w:r w:rsidRPr="00290C8D">
        <w:rPr>
          <w:rStyle w:val="a8"/>
          <w:sz w:val="28"/>
          <w:szCs w:val="28"/>
        </w:rPr>
        <w:t xml:space="preserve">            </w:t>
      </w:r>
      <w:r w:rsidR="009206ED">
        <w:rPr>
          <w:rStyle w:val="a8"/>
          <w:sz w:val="28"/>
          <w:szCs w:val="28"/>
          <w:lang w:val="en-US"/>
        </w:rPr>
        <w:t xml:space="preserve">  58</w:t>
      </w:r>
    </w:p>
    <w:p w:rsidR="00EE3100" w:rsidRPr="00290C8D" w:rsidRDefault="00290C8D" w:rsidP="00EE3100">
      <w:pPr>
        <w:pStyle w:val="a9"/>
        <w:spacing w:before="0" w:after="0"/>
        <w:rPr>
          <w:rStyle w:val="a8"/>
          <w:sz w:val="28"/>
          <w:szCs w:val="28"/>
        </w:rPr>
      </w:pPr>
      <w:r>
        <w:rPr>
          <w:rStyle w:val="a8"/>
          <w:sz w:val="28"/>
          <w:szCs w:val="28"/>
        </w:rPr>
        <w:t>21 лютого 2019 року</w:t>
      </w:r>
    </w:p>
    <w:p w:rsidR="00290C8D" w:rsidRPr="00290C8D" w:rsidRDefault="00290C8D" w:rsidP="00290C8D">
      <w:pPr>
        <w:pStyle w:val="a9"/>
        <w:spacing w:after="0"/>
        <w:ind w:firstLine="709"/>
        <w:jc w:val="center"/>
        <w:rPr>
          <w:sz w:val="23"/>
          <w:szCs w:val="23"/>
        </w:rPr>
      </w:pPr>
      <w:r w:rsidRPr="00290C8D">
        <w:rPr>
          <w:rStyle w:val="a8"/>
          <w:sz w:val="23"/>
          <w:szCs w:val="23"/>
        </w:rPr>
        <w:t>ПОВІДОМЛЕННЯ</w:t>
      </w:r>
    </w:p>
    <w:p w:rsidR="00290C8D" w:rsidRPr="00290C8D" w:rsidRDefault="00290C8D" w:rsidP="00290C8D">
      <w:pPr>
        <w:pStyle w:val="a9"/>
        <w:spacing w:before="0" w:after="0"/>
        <w:ind w:firstLine="709"/>
        <w:jc w:val="center"/>
        <w:rPr>
          <w:rStyle w:val="a8"/>
          <w:sz w:val="23"/>
          <w:szCs w:val="23"/>
        </w:rPr>
      </w:pPr>
      <w:r w:rsidRPr="00290C8D">
        <w:rPr>
          <w:rStyle w:val="a8"/>
          <w:sz w:val="23"/>
          <w:szCs w:val="23"/>
        </w:rPr>
        <w:t>про проведення річних загальних зборів акціонерів</w:t>
      </w:r>
    </w:p>
    <w:p w:rsidR="00290C8D" w:rsidRPr="00290C8D" w:rsidRDefault="00290C8D" w:rsidP="00290C8D">
      <w:pPr>
        <w:pStyle w:val="a9"/>
        <w:spacing w:before="0" w:after="0"/>
        <w:ind w:firstLine="709"/>
        <w:jc w:val="center"/>
        <w:rPr>
          <w:b/>
          <w:sz w:val="23"/>
          <w:szCs w:val="23"/>
        </w:rPr>
      </w:pPr>
      <w:r w:rsidRPr="00290C8D">
        <w:rPr>
          <w:b/>
          <w:sz w:val="23"/>
          <w:szCs w:val="23"/>
        </w:rPr>
        <w:t xml:space="preserve">ПУБЛІЧНОГО АКЦІОНЕРНОГО ТОВАРИСТВА </w:t>
      </w:r>
    </w:p>
    <w:p w:rsidR="00290C8D" w:rsidRPr="00290C8D" w:rsidRDefault="00290C8D" w:rsidP="00290C8D">
      <w:pPr>
        <w:pStyle w:val="a9"/>
        <w:spacing w:before="0" w:after="0"/>
        <w:jc w:val="center"/>
        <w:rPr>
          <w:rStyle w:val="a8"/>
          <w:b w:val="0"/>
          <w:sz w:val="23"/>
          <w:szCs w:val="23"/>
        </w:rPr>
      </w:pPr>
      <w:r w:rsidRPr="00290C8D">
        <w:rPr>
          <w:b/>
          <w:sz w:val="23"/>
          <w:szCs w:val="23"/>
        </w:rPr>
        <w:t>«УКРАЇНСЬКИЙ НАУКОВО-ДОСЛІДНИЙ ІНСТИТУТ АВІАЦІЙНОЇ ТЕХНОЛОГІЇ»</w:t>
      </w:r>
    </w:p>
    <w:p w:rsidR="00290C8D" w:rsidRPr="00290C8D" w:rsidRDefault="00290C8D" w:rsidP="00290C8D">
      <w:pPr>
        <w:pStyle w:val="a9"/>
        <w:spacing w:before="0" w:after="0"/>
        <w:ind w:firstLine="709"/>
        <w:jc w:val="both"/>
        <w:rPr>
          <w:sz w:val="23"/>
          <w:szCs w:val="23"/>
        </w:rPr>
      </w:pPr>
    </w:p>
    <w:p w:rsidR="00290C8D" w:rsidRPr="00290C8D" w:rsidRDefault="00290C8D" w:rsidP="006B2537">
      <w:pPr>
        <w:pStyle w:val="a9"/>
        <w:spacing w:before="0" w:after="0"/>
        <w:ind w:firstLine="709"/>
        <w:jc w:val="both"/>
        <w:rPr>
          <w:sz w:val="23"/>
          <w:szCs w:val="23"/>
        </w:rPr>
      </w:pPr>
      <w:r w:rsidRPr="00290C8D">
        <w:rPr>
          <w:sz w:val="23"/>
          <w:szCs w:val="23"/>
        </w:rPr>
        <w:t>ПУБЛІЧНЕ АКЦІОНЕРНЕ ТОВАРИСТВО «УКРАЇНСЬКИЙ НАУКОВО-ДОСЛІДНИЙ ІНСТИТУТ АВІАЦІЙНОЇ ТЕХНОЛОГІЇ» (місцезнаходження: 04080, м. Київ, вул. Кирилівська (до перейменування – вул. Фрунзе), 19-21, код за ЄДРПОУ 14308552) (далі –</w:t>
      </w:r>
      <w:r w:rsidRPr="00290C8D">
        <w:rPr>
          <w:rFonts w:eastAsia="Times-Roman"/>
          <w:sz w:val="23"/>
          <w:szCs w:val="23"/>
          <w:lang w:eastAsia="en-US"/>
        </w:rPr>
        <w:t>АТ УкрНДІАТ, Товариство</w:t>
      </w:r>
      <w:r w:rsidRPr="00290C8D">
        <w:rPr>
          <w:sz w:val="23"/>
          <w:szCs w:val="23"/>
        </w:rPr>
        <w:t xml:space="preserve">) повідомляє про проведення загальних зборів акціонерів </w:t>
      </w:r>
      <w:r w:rsidRPr="00290C8D">
        <w:rPr>
          <w:rFonts w:eastAsia="Times-Roman"/>
          <w:sz w:val="23"/>
          <w:szCs w:val="23"/>
          <w:lang w:eastAsia="en-US"/>
        </w:rPr>
        <w:t>АТ УкрНДІАТ</w:t>
      </w:r>
      <w:r w:rsidRPr="00290C8D">
        <w:rPr>
          <w:sz w:val="23"/>
          <w:szCs w:val="23"/>
        </w:rPr>
        <w:t xml:space="preserve">, які відбудуться </w:t>
      </w:r>
      <w:r w:rsidRPr="00290C8D">
        <w:rPr>
          <w:rFonts w:eastAsia="Times-Roman"/>
          <w:b/>
          <w:sz w:val="23"/>
          <w:szCs w:val="23"/>
          <w:lang w:eastAsia="en-US"/>
        </w:rPr>
        <w:t>29</w:t>
      </w:r>
      <w:r w:rsidRPr="00290C8D">
        <w:rPr>
          <w:b/>
          <w:bCs/>
          <w:sz w:val="23"/>
          <w:szCs w:val="23"/>
        </w:rPr>
        <w:t xml:space="preserve"> березня 2019 року о </w:t>
      </w:r>
      <w:r w:rsidRPr="00290C8D">
        <w:rPr>
          <w:b/>
          <w:sz w:val="23"/>
          <w:szCs w:val="23"/>
        </w:rPr>
        <w:t>10 годині</w:t>
      </w:r>
      <w:r w:rsidRPr="00290C8D">
        <w:rPr>
          <w:sz w:val="23"/>
          <w:szCs w:val="23"/>
        </w:rPr>
        <w:t xml:space="preserve"> за адресою: м. Київ, вул. Кирилівська (до перейменування – вул. Фрунзе), 19-21, актова зала, 8 поверх.</w:t>
      </w:r>
    </w:p>
    <w:p w:rsidR="00290C8D" w:rsidRPr="00290C8D" w:rsidRDefault="00290C8D" w:rsidP="006B2537">
      <w:pPr>
        <w:pStyle w:val="a9"/>
        <w:spacing w:before="0" w:after="0"/>
        <w:ind w:firstLine="709"/>
        <w:jc w:val="both"/>
        <w:rPr>
          <w:sz w:val="23"/>
          <w:szCs w:val="23"/>
        </w:rPr>
      </w:pPr>
      <w:r w:rsidRPr="00290C8D">
        <w:rPr>
          <w:sz w:val="23"/>
          <w:szCs w:val="23"/>
        </w:rPr>
        <w:t>Реєстрація акціонерів (їх представників) для уча</w:t>
      </w:r>
      <w:r w:rsidR="006B2537">
        <w:rPr>
          <w:sz w:val="23"/>
          <w:szCs w:val="23"/>
        </w:rPr>
        <w:t xml:space="preserve">сті у річних  загальних зборах </w:t>
      </w:r>
      <w:r w:rsidRPr="00290C8D">
        <w:rPr>
          <w:rFonts w:eastAsia="Times-Roman"/>
          <w:sz w:val="23"/>
          <w:szCs w:val="23"/>
          <w:lang w:eastAsia="en-US"/>
        </w:rPr>
        <w:t>АТ УкрНДІАТ</w:t>
      </w:r>
      <w:r w:rsidRPr="00290C8D">
        <w:rPr>
          <w:sz w:val="23"/>
          <w:szCs w:val="23"/>
        </w:rPr>
        <w:t xml:space="preserve"> проводиться у день проведення за адресою проведення загальних зборів з  8-30 до 9-30 годин.</w:t>
      </w:r>
    </w:p>
    <w:p w:rsidR="00290C8D" w:rsidRPr="00290C8D" w:rsidRDefault="00290C8D" w:rsidP="006B2537">
      <w:pPr>
        <w:pStyle w:val="a9"/>
        <w:spacing w:before="0" w:after="0"/>
        <w:ind w:firstLine="709"/>
        <w:jc w:val="both"/>
        <w:rPr>
          <w:sz w:val="23"/>
          <w:szCs w:val="23"/>
        </w:rPr>
      </w:pPr>
      <w:r w:rsidRPr="00290C8D">
        <w:rPr>
          <w:sz w:val="23"/>
          <w:szCs w:val="23"/>
        </w:rPr>
        <w:t xml:space="preserve">Право на участь у річних загальних зборах акціонерів </w:t>
      </w:r>
      <w:r w:rsidRPr="00290C8D">
        <w:rPr>
          <w:rFonts w:eastAsia="Times-Roman"/>
          <w:sz w:val="23"/>
          <w:szCs w:val="23"/>
          <w:lang w:eastAsia="en-US"/>
        </w:rPr>
        <w:t xml:space="preserve">АТ УкрНДІАТ </w:t>
      </w:r>
      <w:r w:rsidRPr="00290C8D">
        <w:rPr>
          <w:sz w:val="23"/>
          <w:szCs w:val="23"/>
        </w:rPr>
        <w:t>мають  акціонери, включені до переліку акціонерів, складеному станом на 25 березня 2019 року (станом на 24 годину).</w:t>
      </w:r>
    </w:p>
    <w:p w:rsidR="00290C8D" w:rsidRPr="00290C8D" w:rsidRDefault="00290C8D" w:rsidP="00290C8D">
      <w:pPr>
        <w:pStyle w:val="a9"/>
        <w:spacing w:before="0" w:after="0"/>
        <w:ind w:firstLine="709"/>
        <w:jc w:val="both"/>
        <w:rPr>
          <w:sz w:val="23"/>
          <w:szCs w:val="23"/>
        </w:rPr>
      </w:pPr>
    </w:p>
    <w:p w:rsidR="00290C8D" w:rsidRPr="00290C8D" w:rsidRDefault="00290C8D" w:rsidP="00290C8D">
      <w:pPr>
        <w:tabs>
          <w:tab w:val="left" w:pos="0"/>
          <w:tab w:val="num" w:pos="567"/>
        </w:tabs>
        <w:spacing w:line="240" w:lineRule="auto"/>
        <w:jc w:val="center"/>
        <w:rPr>
          <w:rFonts w:ascii="Times New Roman" w:hAnsi="Times New Roman" w:cs="Times New Roman"/>
          <w:b/>
          <w:bCs/>
          <w:sz w:val="23"/>
          <w:szCs w:val="23"/>
          <w:u w:val="single"/>
        </w:rPr>
      </w:pPr>
      <w:r w:rsidRPr="00290C8D">
        <w:rPr>
          <w:rFonts w:ascii="Times New Roman" w:hAnsi="Times New Roman" w:cs="Times New Roman"/>
          <w:b/>
          <w:bCs/>
          <w:sz w:val="23"/>
          <w:szCs w:val="23"/>
          <w:u w:val="single"/>
        </w:rPr>
        <w:t>Перелік питань порядку денного загальних зборів акціонерів АТ УкрНДІАТ:</w:t>
      </w:r>
    </w:p>
    <w:p w:rsidR="00290C8D" w:rsidRPr="00290C8D" w:rsidRDefault="00290C8D" w:rsidP="00290C8D">
      <w:pPr>
        <w:tabs>
          <w:tab w:val="left" w:pos="0"/>
          <w:tab w:val="num" w:pos="567"/>
        </w:tabs>
        <w:spacing w:after="0" w:line="240" w:lineRule="auto"/>
        <w:ind w:left="567" w:right="-1" w:hanging="567"/>
        <w:jc w:val="both"/>
        <w:rPr>
          <w:rFonts w:ascii="Times New Roman" w:hAnsi="Times New Roman" w:cs="Times New Roman"/>
          <w:bCs/>
          <w:sz w:val="23"/>
          <w:szCs w:val="23"/>
        </w:rPr>
      </w:pPr>
      <w:r w:rsidRPr="00290C8D">
        <w:rPr>
          <w:rFonts w:ascii="Times New Roman" w:hAnsi="Times New Roman" w:cs="Times New Roman"/>
          <w:bCs/>
          <w:sz w:val="23"/>
          <w:szCs w:val="23"/>
        </w:rPr>
        <w:t xml:space="preserve">1.  </w:t>
      </w:r>
      <w:r w:rsidRPr="00290C8D">
        <w:rPr>
          <w:rFonts w:ascii="Times New Roman" w:hAnsi="Times New Roman" w:cs="Times New Roman"/>
          <w:bCs/>
          <w:sz w:val="23"/>
          <w:szCs w:val="23"/>
        </w:rPr>
        <w:tab/>
        <w:t>Обрання членів лічильної комісії  загальних  зборів  акціонерів Товариства, прийняття рішення про припинення їх повноважень.</w:t>
      </w:r>
    </w:p>
    <w:p w:rsidR="00290C8D" w:rsidRPr="00290C8D" w:rsidRDefault="00290C8D" w:rsidP="00290C8D">
      <w:pPr>
        <w:tabs>
          <w:tab w:val="left" w:pos="0"/>
          <w:tab w:val="num" w:pos="567"/>
        </w:tabs>
        <w:spacing w:after="0" w:line="240" w:lineRule="auto"/>
        <w:ind w:right="-1"/>
        <w:jc w:val="both"/>
        <w:rPr>
          <w:rFonts w:ascii="Times New Roman" w:hAnsi="Times New Roman" w:cs="Times New Roman"/>
          <w:bCs/>
          <w:sz w:val="23"/>
          <w:szCs w:val="23"/>
        </w:rPr>
      </w:pPr>
      <w:r w:rsidRPr="00290C8D">
        <w:rPr>
          <w:rFonts w:ascii="Times New Roman" w:hAnsi="Times New Roman" w:cs="Times New Roman"/>
          <w:bCs/>
          <w:sz w:val="23"/>
          <w:szCs w:val="23"/>
        </w:rPr>
        <w:t xml:space="preserve">2.  </w:t>
      </w:r>
      <w:r w:rsidRPr="00290C8D">
        <w:rPr>
          <w:rFonts w:ascii="Times New Roman" w:hAnsi="Times New Roman" w:cs="Times New Roman"/>
          <w:bCs/>
          <w:sz w:val="23"/>
          <w:szCs w:val="23"/>
        </w:rPr>
        <w:tab/>
        <w:t>Обрання голови та секретаря загальних зборів акціонерів Товариства.</w:t>
      </w:r>
    </w:p>
    <w:p w:rsidR="00290C8D" w:rsidRPr="00290C8D" w:rsidRDefault="00290C8D" w:rsidP="00290C8D">
      <w:pPr>
        <w:tabs>
          <w:tab w:val="left" w:pos="0"/>
          <w:tab w:val="num" w:pos="567"/>
        </w:tabs>
        <w:spacing w:after="0" w:line="240" w:lineRule="auto"/>
        <w:ind w:left="567" w:right="-1" w:hanging="567"/>
        <w:jc w:val="both"/>
        <w:rPr>
          <w:rFonts w:ascii="Times New Roman" w:hAnsi="Times New Roman" w:cs="Times New Roman"/>
          <w:bCs/>
          <w:sz w:val="23"/>
          <w:szCs w:val="23"/>
        </w:rPr>
      </w:pPr>
      <w:r w:rsidRPr="00290C8D">
        <w:rPr>
          <w:rFonts w:ascii="Times New Roman" w:hAnsi="Times New Roman" w:cs="Times New Roman"/>
          <w:bCs/>
          <w:sz w:val="23"/>
          <w:szCs w:val="23"/>
        </w:rPr>
        <w:t xml:space="preserve">3.  </w:t>
      </w:r>
      <w:r w:rsidRPr="00290C8D">
        <w:rPr>
          <w:rFonts w:ascii="Times New Roman" w:hAnsi="Times New Roman" w:cs="Times New Roman"/>
          <w:bCs/>
          <w:sz w:val="23"/>
          <w:szCs w:val="23"/>
        </w:rPr>
        <w:tab/>
        <w:t>Затвердження порядку ведення (регламенту) загальних зборів акціонерів Товариства.</w:t>
      </w:r>
    </w:p>
    <w:p w:rsidR="00290C8D" w:rsidRPr="00290C8D" w:rsidRDefault="00290C8D" w:rsidP="00290C8D">
      <w:pPr>
        <w:tabs>
          <w:tab w:val="left" w:pos="0"/>
          <w:tab w:val="num" w:pos="567"/>
        </w:tabs>
        <w:spacing w:after="0" w:line="240" w:lineRule="auto"/>
        <w:ind w:left="567" w:right="-1" w:hanging="567"/>
        <w:jc w:val="both"/>
        <w:rPr>
          <w:rFonts w:ascii="Times New Roman" w:hAnsi="Times New Roman" w:cs="Times New Roman"/>
          <w:bCs/>
          <w:sz w:val="23"/>
          <w:szCs w:val="23"/>
        </w:rPr>
      </w:pPr>
      <w:r w:rsidRPr="00290C8D">
        <w:rPr>
          <w:rFonts w:ascii="Times New Roman" w:hAnsi="Times New Roman" w:cs="Times New Roman"/>
          <w:bCs/>
          <w:sz w:val="23"/>
          <w:szCs w:val="23"/>
        </w:rPr>
        <w:t xml:space="preserve">4.  </w:t>
      </w:r>
      <w:r w:rsidRPr="00290C8D">
        <w:rPr>
          <w:rFonts w:ascii="Times New Roman" w:hAnsi="Times New Roman" w:cs="Times New Roman"/>
          <w:bCs/>
          <w:sz w:val="23"/>
          <w:szCs w:val="23"/>
        </w:rPr>
        <w:tab/>
        <w:t>Затвердження звіту та висновків Ревізійної комісії Товариства за 2018 рік.</w:t>
      </w:r>
    </w:p>
    <w:p w:rsidR="00290C8D" w:rsidRPr="00290C8D" w:rsidRDefault="00290C8D" w:rsidP="00290C8D">
      <w:pPr>
        <w:tabs>
          <w:tab w:val="left" w:pos="0"/>
          <w:tab w:val="num" w:pos="567"/>
        </w:tabs>
        <w:spacing w:after="0" w:line="240" w:lineRule="auto"/>
        <w:ind w:left="567" w:right="-1" w:hanging="567"/>
        <w:jc w:val="both"/>
        <w:rPr>
          <w:rFonts w:ascii="Times New Roman" w:hAnsi="Times New Roman" w:cs="Times New Roman"/>
          <w:bCs/>
          <w:sz w:val="23"/>
          <w:szCs w:val="23"/>
        </w:rPr>
      </w:pPr>
      <w:r w:rsidRPr="00290C8D">
        <w:rPr>
          <w:rFonts w:ascii="Times New Roman" w:hAnsi="Times New Roman" w:cs="Times New Roman"/>
          <w:bCs/>
          <w:sz w:val="23"/>
          <w:szCs w:val="23"/>
        </w:rPr>
        <w:t xml:space="preserve">5. </w:t>
      </w:r>
      <w:r w:rsidRPr="00290C8D">
        <w:rPr>
          <w:rFonts w:ascii="Times New Roman" w:hAnsi="Times New Roman" w:cs="Times New Roman"/>
          <w:bCs/>
          <w:sz w:val="23"/>
          <w:szCs w:val="23"/>
        </w:rPr>
        <w:tab/>
        <w:t>Розгляд висновків зовнішнього аудиту та затвердження заходів за результатами його розгляду.</w:t>
      </w:r>
    </w:p>
    <w:p w:rsidR="00290C8D" w:rsidRPr="00290C8D" w:rsidRDefault="00290C8D" w:rsidP="00290C8D">
      <w:pPr>
        <w:tabs>
          <w:tab w:val="left" w:pos="0"/>
          <w:tab w:val="num" w:pos="567"/>
        </w:tabs>
        <w:spacing w:after="0" w:line="240" w:lineRule="auto"/>
        <w:ind w:left="567" w:right="-1" w:hanging="567"/>
        <w:jc w:val="both"/>
        <w:rPr>
          <w:rFonts w:ascii="Times New Roman" w:hAnsi="Times New Roman" w:cs="Times New Roman"/>
          <w:bCs/>
          <w:sz w:val="23"/>
          <w:szCs w:val="23"/>
        </w:rPr>
      </w:pPr>
      <w:r w:rsidRPr="00290C8D">
        <w:rPr>
          <w:rFonts w:ascii="Times New Roman" w:hAnsi="Times New Roman" w:cs="Times New Roman"/>
          <w:bCs/>
          <w:sz w:val="23"/>
          <w:szCs w:val="23"/>
        </w:rPr>
        <w:t xml:space="preserve">6. </w:t>
      </w:r>
      <w:r w:rsidRPr="00290C8D">
        <w:rPr>
          <w:rFonts w:ascii="Times New Roman" w:hAnsi="Times New Roman" w:cs="Times New Roman"/>
          <w:bCs/>
          <w:sz w:val="23"/>
          <w:szCs w:val="23"/>
        </w:rPr>
        <w:tab/>
        <w:t>Затвердження річного звіту (річної фінансової звітності)</w:t>
      </w:r>
      <w:r w:rsidRPr="00290C8D">
        <w:rPr>
          <w:rFonts w:ascii="Times New Roman" w:hAnsi="Times New Roman" w:cs="Times New Roman"/>
          <w:bCs/>
          <w:color w:val="FF0000"/>
          <w:sz w:val="23"/>
          <w:szCs w:val="23"/>
        </w:rPr>
        <w:t xml:space="preserve"> </w:t>
      </w:r>
      <w:r w:rsidRPr="00290C8D">
        <w:rPr>
          <w:rFonts w:ascii="Times New Roman" w:hAnsi="Times New Roman" w:cs="Times New Roman"/>
          <w:bCs/>
          <w:sz w:val="23"/>
          <w:szCs w:val="23"/>
        </w:rPr>
        <w:t>Товариства за 2018 рік.</w:t>
      </w:r>
    </w:p>
    <w:p w:rsidR="00290C8D" w:rsidRPr="00290C8D" w:rsidRDefault="00290C8D" w:rsidP="00290C8D">
      <w:pPr>
        <w:tabs>
          <w:tab w:val="left" w:pos="0"/>
          <w:tab w:val="num" w:pos="567"/>
        </w:tabs>
        <w:spacing w:after="0" w:line="240" w:lineRule="auto"/>
        <w:ind w:left="567" w:right="-1" w:hanging="567"/>
        <w:jc w:val="both"/>
        <w:rPr>
          <w:rFonts w:ascii="Times New Roman" w:hAnsi="Times New Roman" w:cs="Times New Roman"/>
          <w:bCs/>
          <w:sz w:val="23"/>
          <w:szCs w:val="23"/>
        </w:rPr>
      </w:pPr>
      <w:r w:rsidRPr="00290C8D">
        <w:rPr>
          <w:rFonts w:ascii="Times New Roman" w:hAnsi="Times New Roman" w:cs="Times New Roman"/>
          <w:bCs/>
          <w:sz w:val="23"/>
          <w:szCs w:val="23"/>
        </w:rPr>
        <w:t xml:space="preserve">7.  </w:t>
      </w:r>
      <w:r w:rsidRPr="00290C8D">
        <w:rPr>
          <w:rFonts w:ascii="Times New Roman" w:hAnsi="Times New Roman" w:cs="Times New Roman"/>
          <w:bCs/>
          <w:sz w:val="23"/>
          <w:szCs w:val="23"/>
        </w:rPr>
        <w:tab/>
        <w:t>Звіт  Наглядової  ради  Товариства за 2018 рік та прийн</w:t>
      </w:r>
      <w:r w:rsidR="00677F45">
        <w:rPr>
          <w:rFonts w:ascii="Times New Roman" w:hAnsi="Times New Roman" w:cs="Times New Roman"/>
          <w:bCs/>
          <w:sz w:val="23"/>
          <w:szCs w:val="23"/>
        </w:rPr>
        <w:t xml:space="preserve">яття рішення за наслідками його </w:t>
      </w:r>
      <w:r w:rsidRPr="00290C8D">
        <w:rPr>
          <w:rFonts w:ascii="Times New Roman" w:hAnsi="Times New Roman" w:cs="Times New Roman"/>
          <w:bCs/>
          <w:sz w:val="23"/>
          <w:szCs w:val="23"/>
        </w:rPr>
        <w:t>розгляду.</w:t>
      </w:r>
    </w:p>
    <w:p w:rsidR="00290C8D" w:rsidRPr="00290C8D" w:rsidRDefault="00290C8D" w:rsidP="00290C8D">
      <w:pPr>
        <w:tabs>
          <w:tab w:val="left" w:pos="0"/>
          <w:tab w:val="num" w:pos="567"/>
        </w:tabs>
        <w:spacing w:after="0" w:line="240" w:lineRule="auto"/>
        <w:ind w:left="567" w:right="-1" w:hanging="567"/>
        <w:jc w:val="both"/>
        <w:rPr>
          <w:rFonts w:ascii="Times New Roman" w:hAnsi="Times New Roman" w:cs="Times New Roman"/>
          <w:bCs/>
          <w:sz w:val="23"/>
          <w:szCs w:val="23"/>
        </w:rPr>
      </w:pPr>
      <w:r w:rsidRPr="00290C8D">
        <w:rPr>
          <w:rFonts w:ascii="Times New Roman" w:hAnsi="Times New Roman" w:cs="Times New Roman"/>
          <w:bCs/>
          <w:sz w:val="23"/>
          <w:szCs w:val="23"/>
        </w:rPr>
        <w:t>8.</w:t>
      </w:r>
      <w:r w:rsidRPr="00290C8D">
        <w:rPr>
          <w:rFonts w:ascii="Times New Roman" w:hAnsi="Times New Roman" w:cs="Times New Roman"/>
          <w:bCs/>
          <w:sz w:val="23"/>
          <w:szCs w:val="23"/>
        </w:rPr>
        <w:tab/>
        <w:t>Звіт Правління Товариства за 2018 рік та прийняття рішення за наслідками його</w:t>
      </w:r>
      <w:r w:rsidR="00677F45" w:rsidRPr="00677F45">
        <w:rPr>
          <w:rFonts w:ascii="Times New Roman" w:hAnsi="Times New Roman" w:cs="Times New Roman"/>
          <w:bCs/>
          <w:sz w:val="23"/>
          <w:szCs w:val="23"/>
        </w:rPr>
        <w:t xml:space="preserve"> </w:t>
      </w:r>
      <w:r w:rsidR="00677F45" w:rsidRPr="00290C8D">
        <w:rPr>
          <w:rFonts w:ascii="Times New Roman" w:hAnsi="Times New Roman" w:cs="Times New Roman"/>
          <w:bCs/>
          <w:sz w:val="23"/>
          <w:szCs w:val="23"/>
        </w:rPr>
        <w:t>розгляду.</w:t>
      </w:r>
    </w:p>
    <w:p w:rsidR="00290C8D" w:rsidRPr="00290C8D" w:rsidRDefault="00290C8D" w:rsidP="00290C8D">
      <w:pPr>
        <w:tabs>
          <w:tab w:val="left" w:pos="0"/>
          <w:tab w:val="num" w:pos="567"/>
        </w:tabs>
        <w:spacing w:after="0" w:line="240" w:lineRule="auto"/>
        <w:ind w:left="567" w:right="-1" w:hanging="567"/>
        <w:jc w:val="both"/>
        <w:rPr>
          <w:rFonts w:ascii="Times New Roman" w:hAnsi="Times New Roman" w:cs="Times New Roman"/>
          <w:bCs/>
          <w:sz w:val="23"/>
          <w:szCs w:val="23"/>
        </w:rPr>
      </w:pPr>
      <w:r w:rsidRPr="00290C8D">
        <w:rPr>
          <w:rFonts w:ascii="Times New Roman" w:hAnsi="Times New Roman" w:cs="Times New Roman"/>
          <w:bCs/>
          <w:sz w:val="23"/>
          <w:szCs w:val="23"/>
        </w:rPr>
        <w:t>9.</w:t>
      </w:r>
      <w:r w:rsidRPr="00290C8D">
        <w:rPr>
          <w:rFonts w:ascii="Times New Roman" w:hAnsi="Times New Roman" w:cs="Times New Roman"/>
          <w:bCs/>
          <w:color w:val="FF0000"/>
          <w:sz w:val="23"/>
          <w:szCs w:val="23"/>
        </w:rPr>
        <w:t xml:space="preserve"> </w:t>
      </w:r>
      <w:r w:rsidRPr="00290C8D">
        <w:rPr>
          <w:rFonts w:ascii="Times New Roman" w:hAnsi="Times New Roman" w:cs="Times New Roman"/>
          <w:bCs/>
          <w:sz w:val="23"/>
          <w:szCs w:val="23"/>
        </w:rPr>
        <w:t xml:space="preserve">  </w:t>
      </w:r>
      <w:r w:rsidRPr="00290C8D">
        <w:rPr>
          <w:rFonts w:ascii="Times New Roman" w:hAnsi="Times New Roman" w:cs="Times New Roman"/>
          <w:bCs/>
          <w:sz w:val="23"/>
          <w:szCs w:val="23"/>
        </w:rPr>
        <w:tab/>
        <w:t>Звіт Правління Товариства щодо операцій з майном, проведених у 2018 році.</w:t>
      </w:r>
    </w:p>
    <w:p w:rsidR="00290C8D" w:rsidRPr="00290C8D" w:rsidRDefault="00290C8D" w:rsidP="00290C8D">
      <w:pPr>
        <w:tabs>
          <w:tab w:val="left" w:pos="284"/>
          <w:tab w:val="num" w:pos="567"/>
        </w:tabs>
        <w:spacing w:after="0" w:line="240" w:lineRule="auto"/>
        <w:ind w:left="567" w:right="-1" w:hanging="567"/>
        <w:jc w:val="both"/>
        <w:rPr>
          <w:rFonts w:ascii="Times New Roman" w:hAnsi="Times New Roman" w:cs="Times New Roman"/>
          <w:bCs/>
          <w:sz w:val="23"/>
          <w:szCs w:val="23"/>
        </w:rPr>
      </w:pPr>
      <w:r w:rsidRPr="00290C8D">
        <w:rPr>
          <w:rStyle w:val="fontstyle01"/>
          <w:rFonts w:ascii="Times New Roman" w:hAnsi="Times New Roman" w:cs="Times New Roman"/>
          <w:sz w:val="23"/>
          <w:szCs w:val="23"/>
        </w:rPr>
        <w:t>10.</w:t>
      </w:r>
      <w:r w:rsidRPr="00290C8D">
        <w:rPr>
          <w:rFonts w:ascii="Times New Roman" w:hAnsi="Times New Roman" w:cs="Times New Roman"/>
          <w:bCs/>
          <w:sz w:val="23"/>
          <w:szCs w:val="23"/>
        </w:rPr>
        <w:t xml:space="preserve"> </w:t>
      </w:r>
      <w:r w:rsidRPr="00290C8D">
        <w:rPr>
          <w:rFonts w:ascii="Times New Roman" w:hAnsi="Times New Roman" w:cs="Times New Roman"/>
          <w:bCs/>
          <w:sz w:val="23"/>
          <w:szCs w:val="23"/>
        </w:rPr>
        <w:tab/>
        <w:t xml:space="preserve">Розподіл прибутку Товариства, в тому числі затвердження розміру річних дивідендів, за результатами діяльності Товариства у 2018 році. </w:t>
      </w:r>
    </w:p>
    <w:p w:rsidR="00290C8D" w:rsidRPr="00290C8D" w:rsidRDefault="00290C8D" w:rsidP="00290C8D">
      <w:pPr>
        <w:tabs>
          <w:tab w:val="left" w:pos="284"/>
          <w:tab w:val="num" w:pos="567"/>
        </w:tabs>
        <w:spacing w:after="0" w:line="240" w:lineRule="auto"/>
        <w:ind w:left="567" w:right="-1" w:hanging="567"/>
        <w:jc w:val="both"/>
        <w:rPr>
          <w:rFonts w:ascii="Times New Roman" w:hAnsi="Times New Roman" w:cs="Times New Roman"/>
          <w:bCs/>
          <w:color w:val="FF0000"/>
          <w:sz w:val="23"/>
          <w:szCs w:val="23"/>
        </w:rPr>
      </w:pPr>
      <w:r w:rsidRPr="00290C8D">
        <w:rPr>
          <w:rStyle w:val="fontstyle01"/>
          <w:rFonts w:ascii="Times New Roman" w:hAnsi="Times New Roman" w:cs="Times New Roman"/>
          <w:sz w:val="23"/>
          <w:szCs w:val="23"/>
        </w:rPr>
        <w:t>11.</w:t>
      </w:r>
      <w:r w:rsidRPr="00290C8D">
        <w:rPr>
          <w:rFonts w:ascii="Times New Roman" w:hAnsi="Times New Roman" w:cs="Times New Roman"/>
          <w:bCs/>
          <w:sz w:val="23"/>
          <w:szCs w:val="23"/>
        </w:rPr>
        <w:t xml:space="preserve"> </w:t>
      </w:r>
      <w:r w:rsidRPr="00290C8D">
        <w:rPr>
          <w:rFonts w:ascii="Times New Roman" w:hAnsi="Times New Roman" w:cs="Times New Roman"/>
          <w:bCs/>
          <w:sz w:val="23"/>
          <w:szCs w:val="23"/>
        </w:rPr>
        <w:tab/>
        <w:t>Затвердження розміру річної і додаткової винагороди членам Наглядової ради Товариства.</w:t>
      </w:r>
    </w:p>
    <w:p w:rsidR="00290C8D" w:rsidRPr="00290C8D" w:rsidRDefault="00290C8D" w:rsidP="00290C8D">
      <w:pPr>
        <w:tabs>
          <w:tab w:val="left" w:pos="284"/>
          <w:tab w:val="num" w:pos="567"/>
        </w:tabs>
        <w:spacing w:after="0" w:line="240" w:lineRule="auto"/>
        <w:ind w:left="284" w:right="-1" w:hanging="284"/>
        <w:jc w:val="both"/>
        <w:rPr>
          <w:rFonts w:ascii="Times New Roman" w:hAnsi="Times New Roman" w:cs="Times New Roman"/>
          <w:bCs/>
          <w:sz w:val="23"/>
          <w:szCs w:val="23"/>
        </w:rPr>
      </w:pPr>
      <w:r w:rsidRPr="00290C8D">
        <w:rPr>
          <w:rFonts w:ascii="Times New Roman" w:hAnsi="Times New Roman" w:cs="Times New Roman"/>
          <w:bCs/>
          <w:sz w:val="23"/>
          <w:szCs w:val="23"/>
        </w:rPr>
        <w:t xml:space="preserve">12. </w:t>
      </w:r>
      <w:r w:rsidRPr="00290C8D">
        <w:rPr>
          <w:rFonts w:ascii="Times New Roman" w:hAnsi="Times New Roman" w:cs="Times New Roman"/>
          <w:bCs/>
          <w:sz w:val="23"/>
          <w:szCs w:val="23"/>
        </w:rPr>
        <w:tab/>
        <w:t>Затвердження переліку нерухомого майна Товариства, що підлягає оренді.</w:t>
      </w:r>
    </w:p>
    <w:p w:rsidR="00290C8D" w:rsidRPr="00290C8D" w:rsidRDefault="00290C8D" w:rsidP="00290C8D">
      <w:pPr>
        <w:tabs>
          <w:tab w:val="num" w:pos="284"/>
        </w:tabs>
        <w:spacing w:after="0" w:line="240" w:lineRule="auto"/>
        <w:ind w:left="567" w:right="-1" w:hanging="567"/>
        <w:jc w:val="both"/>
        <w:rPr>
          <w:rFonts w:ascii="Times New Roman" w:hAnsi="Times New Roman" w:cs="Times New Roman"/>
          <w:bCs/>
          <w:sz w:val="23"/>
          <w:szCs w:val="23"/>
        </w:rPr>
      </w:pPr>
      <w:r w:rsidRPr="00290C8D">
        <w:rPr>
          <w:rFonts w:ascii="Times New Roman" w:hAnsi="Times New Roman" w:cs="Times New Roman"/>
          <w:bCs/>
          <w:sz w:val="23"/>
          <w:szCs w:val="23"/>
        </w:rPr>
        <w:t xml:space="preserve">13. </w:t>
      </w:r>
      <w:r w:rsidRPr="00290C8D">
        <w:rPr>
          <w:rFonts w:ascii="Times New Roman" w:hAnsi="Times New Roman" w:cs="Times New Roman"/>
          <w:bCs/>
          <w:sz w:val="23"/>
          <w:szCs w:val="23"/>
        </w:rPr>
        <w:tab/>
        <w:t>Призначення суб’єкта аудиторської діяльності для надання послуг з обов’язкового аудиту фінансової звітності Товариства.</w:t>
      </w:r>
    </w:p>
    <w:p w:rsidR="00290C8D" w:rsidRPr="00290C8D" w:rsidRDefault="00290C8D" w:rsidP="00290C8D">
      <w:pPr>
        <w:tabs>
          <w:tab w:val="num" w:pos="284"/>
        </w:tabs>
        <w:spacing w:after="0" w:line="240" w:lineRule="auto"/>
        <w:ind w:left="567" w:right="-1" w:hanging="567"/>
        <w:jc w:val="both"/>
        <w:rPr>
          <w:rFonts w:ascii="Times New Roman" w:hAnsi="Times New Roman" w:cs="Times New Roman"/>
          <w:bCs/>
          <w:color w:val="FF0000"/>
          <w:sz w:val="23"/>
          <w:szCs w:val="23"/>
        </w:rPr>
      </w:pPr>
      <w:r w:rsidRPr="00290C8D">
        <w:rPr>
          <w:rFonts w:ascii="Times New Roman" w:hAnsi="Times New Roman" w:cs="Times New Roman"/>
          <w:bCs/>
          <w:sz w:val="23"/>
          <w:szCs w:val="23"/>
        </w:rPr>
        <w:t xml:space="preserve">14. </w:t>
      </w:r>
      <w:r w:rsidRPr="00290C8D">
        <w:rPr>
          <w:rFonts w:ascii="Times New Roman" w:hAnsi="Times New Roman" w:cs="Times New Roman"/>
          <w:bCs/>
          <w:sz w:val="23"/>
          <w:szCs w:val="23"/>
        </w:rPr>
        <w:tab/>
        <w:t>Визначення основних напрямків та чітких цілей діяльності Товариства на 2019 рік.</w:t>
      </w:r>
    </w:p>
    <w:p w:rsidR="00290C8D" w:rsidRPr="00290C8D" w:rsidRDefault="00290C8D" w:rsidP="00290C8D">
      <w:pPr>
        <w:pStyle w:val="a9"/>
        <w:tabs>
          <w:tab w:val="left" w:pos="284"/>
        </w:tabs>
        <w:spacing w:before="0" w:after="0"/>
        <w:jc w:val="both"/>
        <w:rPr>
          <w:rStyle w:val="a8"/>
          <w:sz w:val="23"/>
          <w:szCs w:val="23"/>
        </w:rPr>
      </w:pPr>
    </w:p>
    <w:p w:rsidR="00290C8D" w:rsidRPr="00290C8D" w:rsidRDefault="00290C8D" w:rsidP="00290C8D">
      <w:pPr>
        <w:pStyle w:val="a9"/>
        <w:spacing w:before="0" w:after="0"/>
        <w:jc w:val="center"/>
        <w:rPr>
          <w:rStyle w:val="a8"/>
          <w:sz w:val="23"/>
          <w:szCs w:val="23"/>
        </w:rPr>
      </w:pPr>
      <w:r w:rsidRPr="00290C8D">
        <w:rPr>
          <w:rStyle w:val="a8"/>
          <w:sz w:val="23"/>
          <w:szCs w:val="23"/>
        </w:rPr>
        <w:t>Проекти рішень:</w:t>
      </w:r>
    </w:p>
    <w:p w:rsidR="00290C8D" w:rsidRPr="00290C8D" w:rsidRDefault="00290C8D" w:rsidP="00290C8D">
      <w:pPr>
        <w:pStyle w:val="a9"/>
        <w:spacing w:before="0" w:after="0"/>
        <w:jc w:val="both"/>
        <w:rPr>
          <w:rStyle w:val="a8"/>
          <w:i/>
          <w:sz w:val="23"/>
          <w:szCs w:val="23"/>
          <w:u w:val="single"/>
        </w:rPr>
      </w:pPr>
      <w:r w:rsidRPr="00290C8D">
        <w:rPr>
          <w:rStyle w:val="a8"/>
          <w:i/>
          <w:sz w:val="23"/>
          <w:szCs w:val="23"/>
          <w:u w:val="single"/>
        </w:rPr>
        <w:t>Проект рішення з першого питання:</w:t>
      </w:r>
    </w:p>
    <w:p w:rsidR="00290C8D" w:rsidRPr="00290C8D" w:rsidRDefault="00290C8D" w:rsidP="00290C8D">
      <w:pPr>
        <w:pStyle w:val="a6"/>
        <w:tabs>
          <w:tab w:val="left" w:pos="-5220"/>
        </w:tabs>
        <w:rPr>
          <w:sz w:val="23"/>
          <w:szCs w:val="23"/>
        </w:rPr>
      </w:pPr>
      <w:r w:rsidRPr="00290C8D">
        <w:rPr>
          <w:sz w:val="23"/>
          <w:szCs w:val="23"/>
        </w:rPr>
        <w:tab/>
        <w:t>1.Обрати до складу лічильної комісії загальних зборів акціонерів Товариства:</w:t>
      </w:r>
    </w:p>
    <w:p w:rsidR="00290C8D" w:rsidRPr="00290C8D" w:rsidRDefault="00290C8D" w:rsidP="00290C8D">
      <w:pPr>
        <w:pStyle w:val="a6"/>
        <w:tabs>
          <w:tab w:val="left" w:pos="-5220"/>
        </w:tabs>
        <w:rPr>
          <w:sz w:val="23"/>
          <w:szCs w:val="23"/>
        </w:rPr>
      </w:pPr>
      <w:r w:rsidRPr="00290C8D">
        <w:rPr>
          <w:sz w:val="23"/>
          <w:szCs w:val="23"/>
        </w:rPr>
        <w:tab/>
      </w:r>
      <w:r w:rsidRPr="00290C8D">
        <w:rPr>
          <w:sz w:val="23"/>
          <w:szCs w:val="23"/>
        </w:rPr>
        <w:tab/>
        <w:t>Гриценко О.О.,  Скидан  Т.В., Федотову О.А.,  Гусєву Ю.Л.</w:t>
      </w:r>
    </w:p>
    <w:p w:rsidR="00290C8D" w:rsidRPr="00290C8D" w:rsidRDefault="00290C8D" w:rsidP="00290C8D">
      <w:pPr>
        <w:pStyle w:val="a6"/>
        <w:tabs>
          <w:tab w:val="left" w:pos="-5220"/>
        </w:tabs>
        <w:spacing w:after="240"/>
        <w:rPr>
          <w:sz w:val="23"/>
          <w:szCs w:val="23"/>
        </w:rPr>
      </w:pPr>
      <w:r w:rsidRPr="00290C8D">
        <w:rPr>
          <w:sz w:val="23"/>
          <w:szCs w:val="23"/>
        </w:rPr>
        <w:tab/>
      </w:r>
      <w:r w:rsidRPr="00290C8D">
        <w:rPr>
          <w:sz w:val="23"/>
          <w:szCs w:val="23"/>
          <w:shd w:val="clear" w:color="auto" w:fill="FFFFFF"/>
        </w:rPr>
        <w:t>2.Припинити повноваження членів лічильної комісії після закінчення роботи загальних зборів товариства.</w:t>
      </w:r>
    </w:p>
    <w:p w:rsidR="00290C8D" w:rsidRPr="00290C8D" w:rsidRDefault="00290C8D" w:rsidP="00290C8D">
      <w:pPr>
        <w:pStyle w:val="a9"/>
        <w:spacing w:before="0" w:after="0"/>
        <w:jc w:val="both"/>
        <w:rPr>
          <w:rStyle w:val="a8"/>
          <w:i/>
          <w:sz w:val="23"/>
          <w:szCs w:val="23"/>
          <w:u w:val="single"/>
        </w:rPr>
      </w:pPr>
      <w:r w:rsidRPr="00290C8D">
        <w:rPr>
          <w:rStyle w:val="a8"/>
          <w:i/>
          <w:sz w:val="23"/>
          <w:szCs w:val="23"/>
          <w:u w:val="single"/>
        </w:rPr>
        <w:lastRenderedPageBreak/>
        <w:t>Проект рішення з другого питання:</w:t>
      </w:r>
    </w:p>
    <w:p w:rsidR="00290C8D" w:rsidRPr="00290C8D" w:rsidRDefault="00290C8D" w:rsidP="00290C8D">
      <w:pPr>
        <w:spacing w:after="0" w:line="240" w:lineRule="auto"/>
        <w:jc w:val="both"/>
        <w:rPr>
          <w:rFonts w:ascii="Times New Roman" w:hAnsi="Times New Roman" w:cs="Times New Roman"/>
          <w:snapToGrid w:val="0"/>
          <w:sz w:val="23"/>
          <w:szCs w:val="23"/>
        </w:rPr>
      </w:pPr>
      <w:r w:rsidRPr="00290C8D">
        <w:rPr>
          <w:rStyle w:val="a8"/>
          <w:sz w:val="23"/>
          <w:szCs w:val="23"/>
        </w:rPr>
        <w:tab/>
      </w:r>
      <w:r w:rsidRPr="00290C8D">
        <w:rPr>
          <w:rFonts w:ascii="Times New Roman" w:hAnsi="Times New Roman" w:cs="Times New Roman"/>
          <w:snapToGrid w:val="0"/>
          <w:sz w:val="23"/>
          <w:szCs w:val="23"/>
        </w:rPr>
        <w:t xml:space="preserve">Обрати головою загальних зборів акціонерів Товариства Реєнтенко Тетяну Михайлівну. </w:t>
      </w:r>
    </w:p>
    <w:p w:rsidR="00290C8D" w:rsidRPr="00290C8D" w:rsidRDefault="00290C8D" w:rsidP="00290C8D">
      <w:pPr>
        <w:spacing w:after="0" w:line="240" w:lineRule="auto"/>
        <w:ind w:firstLine="708"/>
        <w:jc w:val="both"/>
        <w:rPr>
          <w:rFonts w:ascii="Times New Roman" w:hAnsi="Times New Roman" w:cs="Times New Roman"/>
          <w:snapToGrid w:val="0"/>
          <w:sz w:val="23"/>
          <w:szCs w:val="23"/>
        </w:rPr>
      </w:pPr>
      <w:r w:rsidRPr="00290C8D">
        <w:rPr>
          <w:rFonts w:ascii="Times New Roman" w:hAnsi="Times New Roman" w:cs="Times New Roman"/>
          <w:snapToGrid w:val="0"/>
          <w:sz w:val="23"/>
          <w:szCs w:val="23"/>
        </w:rPr>
        <w:t>У разі відсутності Реєнтенко Тетяни Михайлівни на загальних зборах акціонерів обрати головою загальних зборів акціонерів Товариства Попова Володимира  Вікторовича.</w:t>
      </w:r>
    </w:p>
    <w:p w:rsidR="00290C8D" w:rsidRPr="00290C8D" w:rsidRDefault="00290C8D" w:rsidP="00290C8D">
      <w:pPr>
        <w:pStyle w:val="a9"/>
        <w:spacing w:before="0" w:after="0"/>
        <w:ind w:firstLine="697"/>
        <w:jc w:val="both"/>
        <w:rPr>
          <w:snapToGrid w:val="0"/>
          <w:sz w:val="23"/>
          <w:szCs w:val="23"/>
        </w:rPr>
      </w:pPr>
      <w:r w:rsidRPr="00290C8D">
        <w:rPr>
          <w:snapToGrid w:val="0"/>
          <w:sz w:val="23"/>
          <w:szCs w:val="23"/>
        </w:rPr>
        <w:t>Обрати секретарем загальних зборів акціонерів Товариства Вороб</w:t>
      </w:r>
      <w:r w:rsidRPr="00290C8D">
        <w:rPr>
          <w:snapToGrid w:val="0"/>
          <w:sz w:val="23"/>
          <w:szCs w:val="23"/>
          <w:lang w:val="ru-RU"/>
        </w:rPr>
        <w:t>’</w:t>
      </w:r>
      <w:r w:rsidRPr="00290C8D">
        <w:rPr>
          <w:snapToGrid w:val="0"/>
          <w:sz w:val="23"/>
          <w:szCs w:val="23"/>
        </w:rPr>
        <w:t>я Володимира Васильовича.</w:t>
      </w:r>
    </w:p>
    <w:p w:rsidR="00290C8D" w:rsidRPr="00290C8D" w:rsidRDefault="00290C8D" w:rsidP="00290C8D">
      <w:pPr>
        <w:pStyle w:val="a9"/>
        <w:spacing w:before="0" w:after="0"/>
        <w:ind w:firstLine="697"/>
        <w:jc w:val="both"/>
        <w:rPr>
          <w:snapToGrid w:val="0"/>
          <w:sz w:val="23"/>
          <w:szCs w:val="23"/>
        </w:rPr>
      </w:pPr>
      <w:r w:rsidRPr="00290C8D">
        <w:rPr>
          <w:snapToGrid w:val="0"/>
          <w:sz w:val="23"/>
          <w:szCs w:val="23"/>
        </w:rPr>
        <w:t>У разі відсутності Вороб</w:t>
      </w:r>
      <w:r w:rsidRPr="00290C8D">
        <w:rPr>
          <w:snapToGrid w:val="0"/>
          <w:sz w:val="23"/>
          <w:szCs w:val="23"/>
          <w:lang w:val="ru-RU"/>
        </w:rPr>
        <w:t>’</w:t>
      </w:r>
      <w:r w:rsidRPr="00290C8D">
        <w:rPr>
          <w:snapToGrid w:val="0"/>
          <w:sz w:val="23"/>
          <w:szCs w:val="23"/>
        </w:rPr>
        <w:t>я Володимира Васильовича на загальних зборах акціонерів обрати секретарем загальних зборів акціонерів Товариства Попову Наталію Вікторівну.</w:t>
      </w:r>
    </w:p>
    <w:p w:rsidR="00290C8D" w:rsidRPr="00290C8D" w:rsidRDefault="00290C8D" w:rsidP="00290C8D">
      <w:pPr>
        <w:pStyle w:val="a9"/>
        <w:spacing w:before="0" w:after="0"/>
        <w:jc w:val="both"/>
        <w:rPr>
          <w:rStyle w:val="a8"/>
          <w:i/>
          <w:sz w:val="23"/>
          <w:szCs w:val="23"/>
          <w:u w:val="single"/>
        </w:rPr>
      </w:pPr>
    </w:p>
    <w:p w:rsidR="00290C8D" w:rsidRPr="00290C8D" w:rsidRDefault="00290C8D" w:rsidP="00290C8D">
      <w:pPr>
        <w:pStyle w:val="a9"/>
        <w:spacing w:before="0" w:after="0"/>
        <w:jc w:val="both"/>
        <w:rPr>
          <w:rStyle w:val="a8"/>
          <w:i/>
          <w:sz w:val="23"/>
          <w:szCs w:val="23"/>
          <w:u w:val="single"/>
        </w:rPr>
      </w:pPr>
      <w:r w:rsidRPr="00290C8D">
        <w:rPr>
          <w:rStyle w:val="a8"/>
          <w:i/>
          <w:sz w:val="23"/>
          <w:szCs w:val="23"/>
          <w:u w:val="single"/>
        </w:rPr>
        <w:t>Проект рішення з третього питання:</w:t>
      </w:r>
    </w:p>
    <w:p w:rsidR="00290C8D" w:rsidRPr="00290C8D" w:rsidRDefault="00290C8D" w:rsidP="00290C8D">
      <w:pPr>
        <w:spacing w:after="0" w:line="240" w:lineRule="auto"/>
        <w:ind w:firstLine="708"/>
        <w:jc w:val="both"/>
        <w:rPr>
          <w:rFonts w:ascii="Times New Roman" w:eastAsia="Times-Roman" w:hAnsi="Times New Roman" w:cs="Times New Roman"/>
          <w:sz w:val="23"/>
          <w:szCs w:val="23"/>
        </w:rPr>
      </w:pPr>
      <w:r w:rsidRPr="00290C8D">
        <w:rPr>
          <w:rFonts w:ascii="Times New Roman" w:eastAsia="Times-Roman" w:hAnsi="Times New Roman" w:cs="Times New Roman"/>
          <w:sz w:val="23"/>
          <w:szCs w:val="23"/>
        </w:rPr>
        <w:t>Затвердити порядок ведення (регламент) річних загальних зборів акціонерів Товариства:</w:t>
      </w:r>
    </w:p>
    <w:p w:rsidR="00290C8D" w:rsidRPr="00290C8D" w:rsidRDefault="00290C8D" w:rsidP="00290C8D">
      <w:pPr>
        <w:widowControl w:val="0"/>
        <w:autoSpaceDE w:val="0"/>
        <w:autoSpaceDN w:val="0"/>
        <w:adjustRightInd w:val="0"/>
        <w:spacing w:after="0" w:line="240" w:lineRule="auto"/>
        <w:ind w:firstLine="708"/>
        <w:jc w:val="both"/>
        <w:rPr>
          <w:rFonts w:ascii="Times New Roman" w:hAnsi="Times New Roman" w:cs="Times New Roman"/>
          <w:sz w:val="23"/>
          <w:szCs w:val="23"/>
        </w:rPr>
      </w:pPr>
      <w:r w:rsidRPr="00290C8D">
        <w:rPr>
          <w:rFonts w:ascii="Times New Roman" w:hAnsi="Times New Roman" w:cs="Times New Roman"/>
          <w:sz w:val="23"/>
          <w:szCs w:val="23"/>
        </w:rPr>
        <w:t>Голова річних загальних зборів акціонерів Товариства послідовно виносить на розгляд річних загальних зборів акціонерів Товариства питання порядку денного в тій послідовності, в якій вони перелічені в порядку денному, якщо зборами не буде прийнято рішення про зміну черговості розгляду питань порядку денного.</w:t>
      </w:r>
    </w:p>
    <w:p w:rsidR="00290C8D" w:rsidRPr="00290C8D" w:rsidRDefault="00290C8D" w:rsidP="00290C8D">
      <w:pPr>
        <w:spacing w:after="0" w:line="240" w:lineRule="auto"/>
        <w:ind w:firstLine="284"/>
        <w:jc w:val="both"/>
        <w:rPr>
          <w:rFonts w:ascii="Times New Roman" w:hAnsi="Times New Roman" w:cs="Times New Roman"/>
          <w:sz w:val="23"/>
          <w:szCs w:val="23"/>
        </w:rPr>
      </w:pPr>
      <w:r w:rsidRPr="00290C8D">
        <w:rPr>
          <w:rFonts w:ascii="Times New Roman" w:hAnsi="Times New Roman" w:cs="Times New Roman"/>
          <w:sz w:val="23"/>
          <w:szCs w:val="23"/>
        </w:rPr>
        <w:t xml:space="preserve">       Розгляд питань порядку денного відбувається за наступним регламентом: </w:t>
      </w:r>
    </w:p>
    <w:p w:rsidR="00290C8D" w:rsidRPr="00290C8D" w:rsidRDefault="00290C8D" w:rsidP="006B2537">
      <w:pPr>
        <w:spacing w:after="0" w:line="240" w:lineRule="auto"/>
        <w:ind w:firstLine="708"/>
        <w:jc w:val="both"/>
        <w:rPr>
          <w:rFonts w:ascii="Times New Roman" w:hAnsi="Times New Roman" w:cs="Times New Roman"/>
          <w:sz w:val="23"/>
          <w:szCs w:val="23"/>
        </w:rPr>
      </w:pPr>
      <w:r w:rsidRPr="00290C8D">
        <w:rPr>
          <w:rFonts w:ascii="Times New Roman" w:hAnsi="Times New Roman" w:cs="Times New Roman"/>
          <w:sz w:val="23"/>
          <w:szCs w:val="23"/>
        </w:rPr>
        <w:t xml:space="preserve">-  доповідь щодо визначення основних напрямків діяльності і чітких цілей Товариства  та звітів – до 10 хв.; </w:t>
      </w:r>
    </w:p>
    <w:p w:rsidR="00290C8D" w:rsidRPr="00290C8D" w:rsidRDefault="00290C8D" w:rsidP="006B2537">
      <w:pPr>
        <w:spacing w:after="0" w:line="240" w:lineRule="auto"/>
        <w:ind w:firstLine="708"/>
        <w:jc w:val="both"/>
        <w:rPr>
          <w:rFonts w:ascii="Times New Roman" w:hAnsi="Times New Roman" w:cs="Times New Roman"/>
          <w:sz w:val="23"/>
          <w:szCs w:val="23"/>
        </w:rPr>
      </w:pPr>
      <w:r w:rsidRPr="00290C8D">
        <w:rPr>
          <w:rFonts w:ascii="Times New Roman" w:hAnsi="Times New Roman" w:cs="Times New Roman"/>
          <w:sz w:val="23"/>
          <w:szCs w:val="23"/>
        </w:rPr>
        <w:t xml:space="preserve">- доповіді з інших питань порядку денного – до 5 хвилин; </w:t>
      </w:r>
    </w:p>
    <w:p w:rsidR="00290C8D" w:rsidRPr="00290C8D" w:rsidRDefault="00290C8D" w:rsidP="006B2537">
      <w:pPr>
        <w:spacing w:after="0" w:line="240" w:lineRule="auto"/>
        <w:ind w:firstLine="708"/>
        <w:jc w:val="both"/>
        <w:rPr>
          <w:rFonts w:ascii="Times New Roman" w:hAnsi="Times New Roman" w:cs="Times New Roman"/>
          <w:sz w:val="23"/>
          <w:szCs w:val="23"/>
        </w:rPr>
      </w:pPr>
      <w:r w:rsidRPr="00290C8D">
        <w:rPr>
          <w:rFonts w:ascii="Times New Roman" w:hAnsi="Times New Roman" w:cs="Times New Roman"/>
          <w:sz w:val="23"/>
          <w:szCs w:val="23"/>
        </w:rPr>
        <w:t>- виступи, відповіді на запитання – до 3 хвилин.</w:t>
      </w:r>
    </w:p>
    <w:p w:rsidR="00290C8D" w:rsidRPr="00290C8D" w:rsidRDefault="00290C8D" w:rsidP="00290C8D">
      <w:pPr>
        <w:pStyle w:val="2"/>
        <w:ind w:firstLine="708"/>
        <w:jc w:val="both"/>
        <w:rPr>
          <w:sz w:val="23"/>
          <w:szCs w:val="23"/>
        </w:rPr>
      </w:pPr>
      <w:r w:rsidRPr="00290C8D">
        <w:rPr>
          <w:sz w:val="23"/>
          <w:szCs w:val="23"/>
        </w:rPr>
        <w:t xml:space="preserve">Запитання доповідачам подавати секретарю зборів в письмовому вигляді із зазначенням реквізитів акціонера (ПІБ або найменування юридичної особи). Запитання, подані без зазначення реквізитів, не розглядатимуться. </w:t>
      </w:r>
    </w:p>
    <w:p w:rsidR="00290C8D" w:rsidRPr="00290C8D" w:rsidRDefault="00290C8D" w:rsidP="00290C8D">
      <w:pPr>
        <w:pStyle w:val="ad"/>
        <w:ind w:firstLine="708"/>
        <w:jc w:val="both"/>
        <w:rPr>
          <w:rFonts w:ascii="Times New Roman" w:hAnsi="Times New Roman"/>
          <w:sz w:val="23"/>
          <w:szCs w:val="23"/>
          <w:lang w:val="uk-UA"/>
        </w:rPr>
      </w:pPr>
      <w:r w:rsidRPr="00290C8D">
        <w:rPr>
          <w:rFonts w:ascii="Times New Roman" w:hAnsi="Times New Roman"/>
          <w:sz w:val="23"/>
          <w:szCs w:val="23"/>
          <w:lang w:val="uk-UA"/>
        </w:rPr>
        <w:t>Голосування на річних загальних зборах акціонерів Товариства з питань порядку денного  здійснюється з використ</w:t>
      </w:r>
      <w:r w:rsidR="00677F45">
        <w:rPr>
          <w:rFonts w:ascii="Times New Roman" w:hAnsi="Times New Roman"/>
          <w:sz w:val="23"/>
          <w:szCs w:val="23"/>
          <w:lang w:val="uk-UA"/>
        </w:rPr>
        <w:t>анням бюлетенів для голосування.</w:t>
      </w:r>
      <w:r w:rsidRPr="00290C8D">
        <w:rPr>
          <w:rFonts w:ascii="Times New Roman" w:hAnsi="Times New Roman"/>
          <w:sz w:val="23"/>
          <w:szCs w:val="23"/>
          <w:lang w:val="uk-UA"/>
        </w:rPr>
        <w:t xml:space="preserve"> Голосування проводиться безпосередньо після розгляду кожного питання порядку денного. Переривання процесу голосування забороняється. Бюлетень для голосування  містить варіанти голосування за кожний проект рішення (написи «за», «проти», «утримався»). Після розгляду питання та винесення Головою річних загальних зборів акціонерів Товариства цього питання на голосування, акціонер відмічає у бюлетені свій варіант голосування (або «за», або «проти», або «утримався»). У разі, якщо бюлетень для голосування містить декілька проектів рішень, акціонер відмічає свій варіант голосування у бюлетені для голосування щодо кожного проекту рішення.  Після закінчення голосування з питання порядку денного акціонер зобов'язаний здати лічильній комісії свій бюлетень. Лічильна комісія збирає бюлетені, підраховує голоси та оголошує результати голосування з цього питання. Випадки визнання недійсним бюлетеня для голосування встановлюються законодавством. </w:t>
      </w:r>
      <w:r w:rsidRPr="00290C8D">
        <w:rPr>
          <w:rFonts w:ascii="Times New Roman" w:hAnsi="Times New Roman"/>
          <w:sz w:val="23"/>
          <w:szCs w:val="23"/>
        </w:rPr>
        <w:t>За підсумками кожного голосування складається протокол, що підписується всіма членами лічильної комісії акціонерного товариства, які брали участь у підрахунку голосів.</w:t>
      </w:r>
    </w:p>
    <w:p w:rsidR="00290C8D" w:rsidRPr="00290C8D" w:rsidRDefault="00290C8D" w:rsidP="00290C8D">
      <w:pPr>
        <w:pStyle w:val="2"/>
        <w:spacing w:after="240"/>
        <w:ind w:firstLine="708"/>
        <w:jc w:val="both"/>
        <w:rPr>
          <w:sz w:val="23"/>
          <w:szCs w:val="23"/>
        </w:rPr>
      </w:pPr>
      <w:r w:rsidRPr="00290C8D">
        <w:rPr>
          <w:sz w:val="23"/>
          <w:szCs w:val="23"/>
        </w:rPr>
        <w:t xml:space="preserve">У ході загальних зборів може бути оголошено перерву до наступного дня та </w:t>
      </w:r>
      <w:r w:rsidRPr="00290C8D">
        <w:rPr>
          <w:bCs/>
          <w:sz w:val="23"/>
          <w:szCs w:val="23"/>
        </w:rPr>
        <w:t xml:space="preserve">змінено черговість розгляду питань порядку денного зборів. </w:t>
      </w:r>
      <w:r w:rsidRPr="00290C8D">
        <w:rPr>
          <w:sz w:val="23"/>
          <w:szCs w:val="23"/>
        </w:rPr>
        <w:t xml:space="preserve">Такі пропозиції вважаються процедурною пропозицією, та не є голосуванням з питання порядку денного і </w:t>
      </w:r>
      <w:r w:rsidRPr="00290C8D">
        <w:rPr>
          <w:bCs/>
          <w:sz w:val="23"/>
          <w:szCs w:val="23"/>
        </w:rPr>
        <w:t xml:space="preserve">голосування проводиться картками </w:t>
      </w:r>
      <w:r w:rsidRPr="00290C8D">
        <w:rPr>
          <w:sz w:val="23"/>
          <w:szCs w:val="23"/>
        </w:rPr>
        <w:t>(без використання бюлетенів для голосування).</w:t>
      </w:r>
    </w:p>
    <w:p w:rsidR="00290C8D" w:rsidRPr="00290C8D" w:rsidRDefault="00290C8D" w:rsidP="00290C8D">
      <w:pPr>
        <w:pStyle w:val="a9"/>
        <w:spacing w:before="0" w:after="0"/>
        <w:jc w:val="both"/>
        <w:rPr>
          <w:rStyle w:val="a8"/>
          <w:i/>
          <w:sz w:val="23"/>
          <w:szCs w:val="23"/>
          <w:u w:val="single"/>
        </w:rPr>
      </w:pPr>
      <w:r w:rsidRPr="00290C8D">
        <w:rPr>
          <w:rStyle w:val="a8"/>
          <w:i/>
          <w:sz w:val="23"/>
          <w:szCs w:val="23"/>
          <w:u w:val="single"/>
        </w:rPr>
        <w:t>Проект рішення з четвертого питання:</w:t>
      </w:r>
    </w:p>
    <w:p w:rsidR="00290C8D" w:rsidRPr="00290C8D" w:rsidRDefault="00290C8D" w:rsidP="00290C8D">
      <w:pPr>
        <w:pStyle w:val="a9"/>
        <w:spacing w:before="0" w:after="0"/>
        <w:ind w:firstLine="708"/>
        <w:jc w:val="both"/>
        <w:rPr>
          <w:rStyle w:val="a8"/>
          <w:b w:val="0"/>
          <w:sz w:val="23"/>
          <w:szCs w:val="23"/>
        </w:rPr>
      </w:pPr>
      <w:r w:rsidRPr="00290C8D">
        <w:rPr>
          <w:rStyle w:val="a8"/>
          <w:b w:val="0"/>
          <w:sz w:val="23"/>
          <w:szCs w:val="23"/>
        </w:rPr>
        <w:t>Затвердити звіт та висновки Ревізійної комісії Товариства за 2018 рік.</w:t>
      </w:r>
    </w:p>
    <w:p w:rsidR="00290C8D" w:rsidRPr="00290C8D" w:rsidRDefault="00290C8D" w:rsidP="00290C8D">
      <w:pPr>
        <w:pStyle w:val="a9"/>
        <w:spacing w:before="0" w:after="0"/>
        <w:jc w:val="both"/>
        <w:rPr>
          <w:rStyle w:val="a8"/>
          <w:i/>
          <w:sz w:val="23"/>
          <w:szCs w:val="23"/>
          <w:u w:val="single"/>
        </w:rPr>
      </w:pPr>
    </w:p>
    <w:p w:rsidR="00290C8D" w:rsidRPr="00290C8D" w:rsidRDefault="00290C8D" w:rsidP="00290C8D">
      <w:pPr>
        <w:pStyle w:val="a9"/>
        <w:spacing w:before="0" w:after="0"/>
        <w:jc w:val="both"/>
        <w:rPr>
          <w:rStyle w:val="a8"/>
          <w:i/>
          <w:sz w:val="23"/>
          <w:szCs w:val="23"/>
          <w:u w:val="single"/>
        </w:rPr>
      </w:pPr>
      <w:r w:rsidRPr="00290C8D">
        <w:rPr>
          <w:rStyle w:val="a8"/>
          <w:i/>
          <w:sz w:val="23"/>
          <w:szCs w:val="23"/>
          <w:u w:val="single"/>
        </w:rPr>
        <w:t>Проект рішення з п’ятого питання:</w:t>
      </w:r>
    </w:p>
    <w:p w:rsidR="00290C8D" w:rsidRPr="00290C8D" w:rsidRDefault="00290C8D" w:rsidP="00290C8D">
      <w:pPr>
        <w:pStyle w:val="a9"/>
        <w:spacing w:before="0" w:after="0"/>
        <w:ind w:firstLine="567"/>
        <w:jc w:val="both"/>
        <w:rPr>
          <w:rStyle w:val="a8"/>
          <w:b w:val="0"/>
          <w:i/>
          <w:sz w:val="23"/>
          <w:szCs w:val="23"/>
          <w:u w:val="single"/>
        </w:rPr>
      </w:pPr>
      <w:r w:rsidRPr="00290C8D">
        <w:rPr>
          <w:rStyle w:val="a8"/>
          <w:b w:val="0"/>
          <w:sz w:val="23"/>
          <w:szCs w:val="23"/>
        </w:rPr>
        <w:t>Взяти до відома висновки незалежного аудитора ТОВ «БЕНТАМС АУДИТ» щодо фінансової звітності Товариства за 2018 рік.</w:t>
      </w:r>
    </w:p>
    <w:p w:rsidR="00290C8D" w:rsidRPr="00290C8D" w:rsidRDefault="00290C8D" w:rsidP="00290C8D">
      <w:pPr>
        <w:pStyle w:val="a9"/>
        <w:spacing w:before="0" w:after="0"/>
        <w:jc w:val="both"/>
        <w:rPr>
          <w:rStyle w:val="a8"/>
          <w:i/>
          <w:sz w:val="23"/>
          <w:szCs w:val="23"/>
          <w:u w:val="single"/>
        </w:rPr>
      </w:pPr>
    </w:p>
    <w:p w:rsidR="00290C8D" w:rsidRPr="00290C8D" w:rsidRDefault="00290C8D" w:rsidP="00290C8D">
      <w:pPr>
        <w:pStyle w:val="a9"/>
        <w:spacing w:before="0" w:after="0"/>
        <w:jc w:val="both"/>
        <w:rPr>
          <w:rStyle w:val="a8"/>
          <w:i/>
          <w:sz w:val="23"/>
          <w:szCs w:val="23"/>
          <w:u w:val="single"/>
        </w:rPr>
      </w:pPr>
      <w:r w:rsidRPr="00290C8D">
        <w:rPr>
          <w:rStyle w:val="a8"/>
          <w:i/>
          <w:sz w:val="23"/>
          <w:szCs w:val="23"/>
          <w:u w:val="single"/>
        </w:rPr>
        <w:t>Проект рішення з шостого питання:</w:t>
      </w:r>
    </w:p>
    <w:p w:rsidR="00290C8D" w:rsidRPr="00290C8D" w:rsidRDefault="00290C8D" w:rsidP="00290C8D">
      <w:pPr>
        <w:pStyle w:val="a9"/>
        <w:spacing w:before="0" w:after="0"/>
        <w:ind w:firstLine="708"/>
        <w:jc w:val="both"/>
        <w:rPr>
          <w:rStyle w:val="a8"/>
          <w:sz w:val="23"/>
          <w:szCs w:val="23"/>
          <w:u w:val="single"/>
        </w:rPr>
      </w:pPr>
      <w:r w:rsidRPr="00290C8D">
        <w:rPr>
          <w:sz w:val="23"/>
          <w:szCs w:val="23"/>
        </w:rPr>
        <w:t xml:space="preserve">Затвердити </w:t>
      </w:r>
      <w:r w:rsidRPr="00290C8D">
        <w:rPr>
          <w:bCs/>
          <w:sz w:val="23"/>
          <w:szCs w:val="23"/>
        </w:rPr>
        <w:t>річний звіт (річну фінансову звітність ) Товариства за 2018 рік.</w:t>
      </w:r>
    </w:p>
    <w:p w:rsidR="00290C8D" w:rsidRPr="00290C8D" w:rsidRDefault="00290C8D" w:rsidP="00290C8D">
      <w:pPr>
        <w:pStyle w:val="a9"/>
        <w:spacing w:before="0" w:after="0"/>
        <w:jc w:val="both"/>
        <w:rPr>
          <w:rStyle w:val="a8"/>
          <w:i/>
          <w:sz w:val="23"/>
          <w:szCs w:val="23"/>
          <w:u w:val="single"/>
        </w:rPr>
      </w:pPr>
    </w:p>
    <w:p w:rsidR="00290C8D" w:rsidRPr="00290C8D" w:rsidRDefault="00290C8D" w:rsidP="00290C8D">
      <w:pPr>
        <w:pStyle w:val="a9"/>
        <w:spacing w:before="0" w:after="0"/>
        <w:jc w:val="both"/>
        <w:rPr>
          <w:rStyle w:val="a8"/>
          <w:i/>
          <w:sz w:val="23"/>
          <w:szCs w:val="23"/>
          <w:u w:val="single"/>
        </w:rPr>
      </w:pPr>
      <w:r w:rsidRPr="00290C8D">
        <w:rPr>
          <w:rStyle w:val="a8"/>
          <w:i/>
          <w:sz w:val="23"/>
          <w:szCs w:val="23"/>
          <w:u w:val="single"/>
        </w:rPr>
        <w:t>Проект рішення з сьомого питання:</w:t>
      </w:r>
    </w:p>
    <w:p w:rsidR="00290C8D" w:rsidRPr="00290C8D" w:rsidRDefault="00290C8D" w:rsidP="00290C8D">
      <w:pPr>
        <w:pStyle w:val="a9"/>
        <w:spacing w:before="0" w:after="0"/>
        <w:ind w:firstLine="708"/>
        <w:jc w:val="both"/>
        <w:rPr>
          <w:bCs/>
          <w:sz w:val="23"/>
          <w:szCs w:val="23"/>
        </w:rPr>
      </w:pPr>
      <w:r w:rsidRPr="00290C8D">
        <w:rPr>
          <w:sz w:val="23"/>
          <w:szCs w:val="23"/>
        </w:rPr>
        <w:t>Затвердити з</w:t>
      </w:r>
      <w:r w:rsidRPr="00290C8D">
        <w:rPr>
          <w:bCs/>
          <w:sz w:val="23"/>
          <w:szCs w:val="23"/>
        </w:rPr>
        <w:t>віт Наглядової ради Товариства  за 2018 рік.</w:t>
      </w:r>
    </w:p>
    <w:p w:rsidR="00290C8D" w:rsidRPr="00290C8D" w:rsidRDefault="00290C8D" w:rsidP="00290C8D">
      <w:pPr>
        <w:pStyle w:val="a9"/>
        <w:spacing w:before="0" w:after="0"/>
        <w:ind w:firstLine="708"/>
        <w:jc w:val="both"/>
        <w:rPr>
          <w:sz w:val="23"/>
          <w:szCs w:val="23"/>
        </w:rPr>
      </w:pPr>
    </w:p>
    <w:p w:rsidR="00290C8D" w:rsidRPr="00290C8D" w:rsidRDefault="00290C8D" w:rsidP="00290C8D">
      <w:pPr>
        <w:pStyle w:val="a9"/>
        <w:spacing w:before="0" w:after="0"/>
        <w:jc w:val="both"/>
        <w:rPr>
          <w:rStyle w:val="a8"/>
          <w:i/>
          <w:sz w:val="23"/>
          <w:szCs w:val="23"/>
          <w:u w:val="single"/>
        </w:rPr>
      </w:pPr>
      <w:r w:rsidRPr="00290C8D">
        <w:rPr>
          <w:rStyle w:val="a8"/>
          <w:i/>
          <w:sz w:val="23"/>
          <w:szCs w:val="23"/>
          <w:u w:val="single"/>
        </w:rPr>
        <w:t>Проект рішення з восьмого питання:</w:t>
      </w:r>
    </w:p>
    <w:p w:rsidR="00290C8D" w:rsidRPr="00290C8D" w:rsidRDefault="00290C8D" w:rsidP="00290C8D">
      <w:pPr>
        <w:spacing w:after="0" w:line="240" w:lineRule="auto"/>
        <w:ind w:firstLine="567"/>
        <w:jc w:val="both"/>
        <w:rPr>
          <w:rFonts w:ascii="Times New Roman" w:hAnsi="Times New Roman" w:cs="Times New Roman"/>
          <w:sz w:val="23"/>
          <w:szCs w:val="23"/>
        </w:rPr>
      </w:pPr>
      <w:r w:rsidRPr="00290C8D">
        <w:rPr>
          <w:rFonts w:ascii="Times New Roman" w:hAnsi="Times New Roman" w:cs="Times New Roman"/>
          <w:sz w:val="23"/>
          <w:szCs w:val="23"/>
        </w:rPr>
        <w:t>1.Затвердити звіт  Правління  Товариства за 2018 рік.</w:t>
      </w:r>
    </w:p>
    <w:p w:rsidR="00290C8D" w:rsidRPr="00290C8D" w:rsidRDefault="00290C8D" w:rsidP="00290C8D">
      <w:pPr>
        <w:spacing w:after="0" w:line="240" w:lineRule="auto"/>
        <w:ind w:firstLine="567"/>
        <w:jc w:val="both"/>
        <w:rPr>
          <w:rFonts w:ascii="Times New Roman" w:hAnsi="Times New Roman" w:cs="Times New Roman"/>
          <w:sz w:val="23"/>
          <w:szCs w:val="23"/>
        </w:rPr>
      </w:pPr>
      <w:r w:rsidRPr="00290C8D">
        <w:rPr>
          <w:rFonts w:ascii="Times New Roman" w:hAnsi="Times New Roman" w:cs="Times New Roman"/>
          <w:sz w:val="23"/>
          <w:szCs w:val="23"/>
        </w:rPr>
        <w:lastRenderedPageBreak/>
        <w:t>2.Преміювати  Голову Правління - Генерального директора Товариства Кривова Г.О. у розмірі, визначеному згідно умов диференційованих показників та розмірів преміювання голів правлінь акціонерних товариств, управління корпоративними правами держави щодо яких здійснює Державний концерн «Укроборонпром», затверджених наказом ДК «Укроборонпром» від 13.10.2017р. №343 (розрахунок додається).</w:t>
      </w:r>
    </w:p>
    <w:p w:rsidR="00290C8D" w:rsidRPr="00290C8D" w:rsidRDefault="00290C8D" w:rsidP="00290C8D">
      <w:pPr>
        <w:pStyle w:val="a9"/>
        <w:spacing w:before="0" w:after="0"/>
        <w:ind w:firstLine="708"/>
        <w:jc w:val="both"/>
        <w:rPr>
          <w:sz w:val="23"/>
          <w:szCs w:val="23"/>
        </w:rPr>
      </w:pPr>
    </w:p>
    <w:p w:rsidR="00290C8D" w:rsidRPr="00290C8D" w:rsidRDefault="00290C8D" w:rsidP="00290C8D">
      <w:pPr>
        <w:pStyle w:val="a9"/>
        <w:spacing w:before="0" w:after="0"/>
        <w:jc w:val="both"/>
        <w:rPr>
          <w:rStyle w:val="a8"/>
          <w:i/>
          <w:sz w:val="23"/>
          <w:szCs w:val="23"/>
          <w:u w:val="single"/>
        </w:rPr>
      </w:pPr>
      <w:r w:rsidRPr="00290C8D">
        <w:rPr>
          <w:rStyle w:val="a8"/>
          <w:i/>
          <w:sz w:val="23"/>
          <w:szCs w:val="23"/>
          <w:u w:val="single"/>
        </w:rPr>
        <w:t>Проект рішення з дев’ятого питання:</w:t>
      </w:r>
    </w:p>
    <w:p w:rsidR="00290C8D" w:rsidRPr="00290C8D" w:rsidRDefault="00290C8D" w:rsidP="00290C8D">
      <w:pPr>
        <w:tabs>
          <w:tab w:val="left" w:pos="0"/>
          <w:tab w:val="num" w:pos="567"/>
        </w:tabs>
        <w:spacing w:line="240" w:lineRule="auto"/>
        <w:rPr>
          <w:rFonts w:ascii="Times New Roman" w:hAnsi="Times New Roman" w:cs="Times New Roman"/>
          <w:bCs/>
          <w:sz w:val="23"/>
          <w:szCs w:val="23"/>
        </w:rPr>
      </w:pPr>
      <w:r w:rsidRPr="00290C8D">
        <w:rPr>
          <w:rFonts w:ascii="Times New Roman" w:hAnsi="Times New Roman" w:cs="Times New Roman"/>
          <w:sz w:val="23"/>
          <w:szCs w:val="23"/>
        </w:rPr>
        <w:tab/>
        <w:t xml:space="preserve">Затвердити </w:t>
      </w:r>
      <w:r w:rsidRPr="00290C8D">
        <w:rPr>
          <w:rFonts w:ascii="Times New Roman" w:hAnsi="Times New Roman" w:cs="Times New Roman"/>
          <w:bCs/>
          <w:sz w:val="23"/>
          <w:szCs w:val="23"/>
        </w:rPr>
        <w:t>звіт Правління Товариства щодо операцій з майном, проведених у 2018 році.</w:t>
      </w:r>
    </w:p>
    <w:p w:rsidR="00290C8D" w:rsidRPr="00290C8D" w:rsidRDefault="00290C8D" w:rsidP="00290C8D">
      <w:pPr>
        <w:pStyle w:val="a9"/>
        <w:spacing w:before="0" w:after="0"/>
        <w:jc w:val="both"/>
        <w:rPr>
          <w:rStyle w:val="a8"/>
          <w:i/>
          <w:sz w:val="23"/>
          <w:szCs w:val="23"/>
          <w:u w:val="single"/>
        </w:rPr>
      </w:pPr>
      <w:r w:rsidRPr="00290C8D">
        <w:rPr>
          <w:rStyle w:val="a8"/>
          <w:i/>
          <w:sz w:val="23"/>
          <w:szCs w:val="23"/>
          <w:u w:val="single"/>
        </w:rPr>
        <w:t>Проект рішення з десятого питання:</w:t>
      </w:r>
    </w:p>
    <w:p w:rsidR="00290C8D" w:rsidRPr="00290C8D" w:rsidRDefault="00290C8D" w:rsidP="00290C8D">
      <w:pPr>
        <w:pStyle w:val="a9"/>
        <w:spacing w:before="0" w:after="0"/>
        <w:jc w:val="both"/>
        <w:rPr>
          <w:b/>
          <w:bCs/>
          <w:i/>
          <w:sz w:val="23"/>
          <w:szCs w:val="23"/>
          <w:u w:val="single"/>
        </w:rPr>
      </w:pPr>
      <w:r w:rsidRPr="00290C8D">
        <w:rPr>
          <w:rStyle w:val="a8"/>
          <w:sz w:val="23"/>
          <w:szCs w:val="23"/>
        </w:rPr>
        <w:tab/>
      </w:r>
      <w:r w:rsidRPr="00290C8D">
        <w:rPr>
          <w:sz w:val="23"/>
          <w:szCs w:val="23"/>
        </w:rPr>
        <w:t>1.Розподілити чистий прибуток Товариства за 2018 рік у розмірі 615</w:t>
      </w:r>
      <w:r w:rsidR="006B2537" w:rsidRPr="006B2537">
        <w:rPr>
          <w:sz w:val="23"/>
          <w:szCs w:val="23"/>
          <w:lang w:val="ru-RU"/>
        </w:rPr>
        <w:t xml:space="preserve"> </w:t>
      </w:r>
      <w:r w:rsidRPr="00290C8D">
        <w:rPr>
          <w:sz w:val="23"/>
          <w:szCs w:val="23"/>
        </w:rPr>
        <w:t>481,37 гривень, в тому числі розмір річних дивідендів за результатами діяльності Товариства у 2018 році наступним чином:</w:t>
      </w:r>
    </w:p>
    <w:p w:rsidR="00290C8D" w:rsidRPr="00290C8D" w:rsidRDefault="00290C8D" w:rsidP="00290C8D">
      <w:pPr>
        <w:tabs>
          <w:tab w:val="left" w:pos="567"/>
        </w:tabs>
        <w:spacing w:after="0" w:line="240" w:lineRule="auto"/>
        <w:jc w:val="both"/>
        <w:rPr>
          <w:rFonts w:ascii="Times New Roman" w:hAnsi="Times New Roman" w:cs="Times New Roman"/>
          <w:sz w:val="23"/>
          <w:szCs w:val="23"/>
        </w:rPr>
      </w:pPr>
      <w:r w:rsidRPr="00290C8D">
        <w:rPr>
          <w:rFonts w:ascii="Times New Roman" w:hAnsi="Times New Roman" w:cs="Times New Roman"/>
          <w:sz w:val="23"/>
          <w:szCs w:val="23"/>
        </w:rPr>
        <w:tab/>
      </w:r>
      <w:r w:rsidRPr="00290C8D">
        <w:rPr>
          <w:rFonts w:ascii="Times New Roman" w:hAnsi="Times New Roman" w:cs="Times New Roman"/>
          <w:sz w:val="23"/>
          <w:szCs w:val="23"/>
        </w:rPr>
        <w:tab/>
        <w:t xml:space="preserve">−  на виплату дивідендів, у тому числі на державну частку – </w:t>
      </w:r>
      <w:r w:rsidRPr="00290C8D">
        <w:rPr>
          <w:rFonts w:ascii="Times New Roman" w:eastAsia="Times-Roman" w:hAnsi="Times New Roman" w:cs="Times New Roman"/>
          <w:sz w:val="23"/>
          <w:szCs w:val="23"/>
          <w:lang w:eastAsia="en-US"/>
        </w:rPr>
        <w:t>відповідно до затверджених Кабінетом Міністрів України базових нормативів відрахування частки прибутку, що спрямовується на виплату дивідендів</w:t>
      </w:r>
      <w:r w:rsidRPr="00290C8D">
        <w:rPr>
          <w:rFonts w:ascii="Times New Roman" w:hAnsi="Times New Roman" w:cs="Times New Roman"/>
          <w:sz w:val="23"/>
          <w:szCs w:val="23"/>
        </w:rPr>
        <w:t xml:space="preserve"> господарськими товариствами, у статутному капіталі яких є корпоративні права держави;</w:t>
      </w:r>
      <w:r w:rsidRPr="00290C8D">
        <w:rPr>
          <w:rFonts w:ascii="Times New Roman" w:hAnsi="Times New Roman" w:cs="Times New Roman"/>
          <w:sz w:val="23"/>
          <w:szCs w:val="23"/>
        </w:rPr>
        <w:tab/>
        <w:t xml:space="preserve"> </w:t>
      </w:r>
    </w:p>
    <w:p w:rsidR="00290C8D" w:rsidRPr="00290C8D" w:rsidRDefault="00290C8D" w:rsidP="00290C8D">
      <w:pPr>
        <w:tabs>
          <w:tab w:val="left" w:pos="567"/>
        </w:tabs>
        <w:spacing w:after="0" w:line="240" w:lineRule="auto"/>
        <w:jc w:val="both"/>
        <w:rPr>
          <w:rFonts w:ascii="Times New Roman" w:hAnsi="Times New Roman" w:cs="Times New Roman"/>
          <w:sz w:val="23"/>
          <w:szCs w:val="23"/>
        </w:rPr>
      </w:pPr>
      <w:r w:rsidRPr="00290C8D">
        <w:rPr>
          <w:rFonts w:ascii="Times New Roman" w:hAnsi="Times New Roman" w:cs="Times New Roman"/>
          <w:sz w:val="23"/>
          <w:szCs w:val="23"/>
        </w:rPr>
        <w:tab/>
        <w:t>− залишок прибутку спрямувати пропорційно до фонду  розвитку виробництва Товариства, в т.ч. на модернізацію внутрішнього виробництва, впровадження ресурсозберігаючих та енергоефективних технологій та до фонду соціального забезпечення трудового колективу, матеріального стимулювання працівників Товариства.</w:t>
      </w:r>
    </w:p>
    <w:p w:rsidR="00290C8D" w:rsidRPr="00290C8D" w:rsidRDefault="00290C8D" w:rsidP="00290C8D">
      <w:pPr>
        <w:pStyle w:val="a6"/>
        <w:tabs>
          <w:tab w:val="left" w:pos="709"/>
        </w:tabs>
        <w:rPr>
          <w:sz w:val="23"/>
          <w:szCs w:val="23"/>
        </w:rPr>
      </w:pPr>
      <w:r w:rsidRPr="00290C8D">
        <w:rPr>
          <w:rFonts w:eastAsia="Times-Roman"/>
          <w:sz w:val="23"/>
          <w:szCs w:val="23"/>
          <w:lang w:eastAsia="en-US"/>
        </w:rPr>
        <w:tab/>
      </w:r>
      <w:r w:rsidRPr="00290C8D">
        <w:rPr>
          <w:rFonts w:eastAsia="Times-Roman"/>
          <w:sz w:val="23"/>
          <w:szCs w:val="23"/>
          <w:lang w:val="ru-RU" w:eastAsia="en-US"/>
        </w:rPr>
        <w:t>2.</w:t>
      </w:r>
      <w:r w:rsidRPr="00290C8D">
        <w:rPr>
          <w:rFonts w:eastAsia="Times-Roman"/>
          <w:sz w:val="23"/>
          <w:szCs w:val="23"/>
          <w:lang w:eastAsia="en-US"/>
        </w:rPr>
        <w:t>Затвердити річні дивіденди за результатами діяльності Товариства у 2018 році, у тому числі  дивіденди на державну частку у статутному капіталі Товариства, відповідно до затверджених Кабінетом Міністрів України базових нормативів відрахування частки прибутку, що спрямовується на виплату дивідендів</w:t>
      </w:r>
      <w:r w:rsidRPr="00290C8D">
        <w:rPr>
          <w:sz w:val="23"/>
          <w:szCs w:val="23"/>
        </w:rPr>
        <w:t xml:space="preserve"> господарськими товариствами, у статутному капіталі яких є корпоративні права держави.</w:t>
      </w:r>
    </w:p>
    <w:p w:rsidR="00290C8D" w:rsidRPr="00290C8D" w:rsidRDefault="00290C8D" w:rsidP="00290C8D">
      <w:pPr>
        <w:tabs>
          <w:tab w:val="left" w:pos="0"/>
          <w:tab w:val="num" w:pos="567"/>
        </w:tabs>
        <w:spacing w:after="0" w:line="240" w:lineRule="auto"/>
        <w:jc w:val="both"/>
        <w:rPr>
          <w:rFonts w:ascii="Times New Roman" w:hAnsi="Times New Roman" w:cs="Times New Roman"/>
          <w:sz w:val="23"/>
          <w:szCs w:val="23"/>
        </w:rPr>
      </w:pPr>
      <w:r w:rsidRPr="00290C8D">
        <w:rPr>
          <w:rFonts w:ascii="Times New Roman" w:hAnsi="Times New Roman" w:cs="Times New Roman"/>
          <w:sz w:val="23"/>
          <w:szCs w:val="23"/>
        </w:rPr>
        <w:t xml:space="preserve">       </w:t>
      </w:r>
      <w:r w:rsidRPr="00290C8D">
        <w:rPr>
          <w:rFonts w:ascii="Times New Roman" w:hAnsi="Times New Roman" w:cs="Times New Roman"/>
          <w:sz w:val="23"/>
          <w:szCs w:val="23"/>
        </w:rPr>
        <w:tab/>
      </w:r>
      <w:r w:rsidRPr="00290C8D">
        <w:rPr>
          <w:rFonts w:ascii="Times New Roman" w:hAnsi="Times New Roman" w:cs="Times New Roman"/>
          <w:sz w:val="23"/>
          <w:szCs w:val="23"/>
        </w:rPr>
        <w:tab/>
        <w:t>3.Виплату дивідендів здійснювати у грошовій формі у порядку, встановленому законодавством України. Дивіденди, нараховані на пакет акцій, який належить державі у статутному капіталі Товариства за результатами діяльності Товариства у 2018 році перерахувати до Державного бюджету України у строк до 01 липня 2019 року.</w:t>
      </w:r>
    </w:p>
    <w:p w:rsidR="00290C8D" w:rsidRPr="00290C8D" w:rsidRDefault="00290C8D" w:rsidP="00290C8D">
      <w:pPr>
        <w:shd w:val="clear" w:color="auto" w:fill="FFFFFF"/>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3"/>
          <w:szCs w:val="23"/>
        </w:rPr>
      </w:pPr>
      <w:r w:rsidRPr="00290C8D">
        <w:rPr>
          <w:rFonts w:ascii="Times New Roman" w:hAnsi="Times New Roman" w:cs="Times New Roman"/>
          <w:sz w:val="23"/>
          <w:szCs w:val="23"/>
        </w:rPr>
        <w:tab/>
      </w:r>
      <w:r w:rsidRPr="00290C8D">
        <w:rPr>
          <w:rFonts w:ascii="Times New Roman" w:hAnsi="Times New Roman" w:cs="Times New Roman"/>
          <w:sz w:val="23"/>
          <w:szCs w:val="23"/>
        </w:rPr>
        <w:tab/>
      </w:r>
    </w:p>
    <w:p w:rsidR="00290C8D" w:rsidRPr="00290C8D" w:rsidRDefault="00290C8D" w:rsidP="00290C8D">
      <w:pPr>
        <w:pStyle w:val="a9"/>
        <w:spacing w:before="0" w:after="0"/>
        <w:jc w:val="both"/>
        <w:rPr>
          <w:rStyle w:val="a8"/>
          <w:i/>
          <w:sz w:val="23"/>
          <w:szCs w:val="23"/>
          <w:u w:val="single"/>
        </w:rPr>
      </w:pPr>
      <w:r w:rsidRPr="00290C8D">
        <w:rPr>
          <w:rStyle w:val="a8"/>
          <w:i/>
          <w:sz w:val="23"/>
          <w:szCs w:val="23"/>
          <w:u w:val="single"/>
        </w:rPr>
        <w:t>Проект  рішення з одинадцятого питання:</w:t>
      </w:r>
    </w:p>
    <w:p w:rsidR="00290C8D" w:rsidRPr="00290C8D" w:rsidRDefault="00290C8D" w:rsidP="00290C8D">
      <w:pPr>
        <w:pStyle w:val="a9"/>
        <w:spacing w:before="0" w:after="0"/>
        <w:ind w:firstLine="708"/>
        <w:jc w:val="both"/>
        <w:rPr>
          <w:rStyle w:val="a8"/>
          <w:i/>
          <w:sz w:val="23"/>
          <w:szCs w:val="23"/>
          <w:u w:val="single"/>
        </w:rPr>
      </w:pPr>
      <w:r w:rsidRPr="00290C8D">
        <w:rPr>
          <w:iCs/>
          <w:sz w:val="23"/>
          <w:szCs w:val="23"/>
          <w:shd w:val="clear" w:color="auto" w:fill="FFFFFF"/>
        </w:rPr>
        <w:t>Затвердити річну винагороду членам наглядової ради Товариства у розмірі 48 (сорок вісім) мінімальних заробітних плат, встановлених законодавством. Додаткову винагороду члена наглядової ради за виконання ним функцій Голови наглядової ради Товариства затвердити в розмірі 20 відсотків річної винагороди члена наглядової ради.</w:t>
      </w:r>
    </w:p>
    <w:p w:rsidR="00290C8D" w:rsidRPr="00290C8D" w:rsidRDefault="00290C8D" w:rsidP="00290C8D">
      <w:pPr>
        <w:pStyle w:val="a9"/>
        <w:spacing w:before="0" w:after="0"/>
        <w:ind w:firstLine="708"/>
        <w:jc w:val="both"/>
        <w:rPr>
          <w:sz w:val="23"/>
          <w:szCs w:val="23"/>
        </w:rPr>
      </w:pPr>
    </w:p>
    <w:p w:rsidR="00290C8D" w:rsidRPr="00290C8D" w:rsidRDefault="00290C8D" w:rsidP="00290C8D">
      <w:pPr>
        <w:pStyle w:val="a9"/>
        <w:spacing w:before="0" w:after="0"/>
        <w:jc w:val="both"/>
        <w:rPr>
          <w:rStyle w:val="a8"/>
          <w:i/>
          <w:sz w:val="23"/>
          <w:szCs w:val="23"/>
          <w:u w:val="single"/>
        </w:rPr>
      </w:pPr>
      <w:r w:rsidRPr="00290C8D">
        <w:rPr>
          <w:rStyle w:val="a8"/>
          <w:i/>
          <w:sz w:val="23"/>
          <w:szCs w:val="23"/>
          <w:u w:val="single"/>
        </w:rPr>
        <w:t>Проект рішення з дванадцятого питання:</w:t>
      </w:r>
    </w:p>
    <w:p w:rsidR="00290C8D" w:rsidRPr="00290C8D" w:rsidRDefault="00290C8D" w:rsidP="00290C8D">
      <w:pPr>
        <w:pStyle w:val="a9"/>
        <w:spacing w:before="0" w:after="0"/>
        <w:ind w:firstLine="708"/>
        <w:jc w:val="both"/>
        <w:rPr>
          <w:rStyle w:val="a8"/>
          <w:i/>
          <w:sz w:val="23"/>
          <w:szCs w:val="23"/>
          <w:u w:val="single"/>
        </w:rPr>
      </w:pPr>
      <w:r w:rsidRPr="00290C8D">
        <w:rPr>
          <w:bCs/>
          <w:sz w:val="23"/>
          <w:szCs w:val="23"/>
        </w:rPr>
        <w:t>Затвердити перелік нерухомого майна Товариства, що підлягає оренді.</w:t>
      </w:r>
    </w:p>
    <w:p w:rsidR="00290C8D" w:rsidRPr="00290C8D" w:rsidRDefault="00290C8D" w:rsidP="00290C8D">
      <w:pPr>
        <w:pStyle w:val="a9"/>
        <w:spacing w:before="0" w:after="0"/>
        <w:jc w:val="both"/>
        <w:rPr>
          <w:rStyle w:val="a8"/>
          <w:i/>
          <w:sz w:val="23"/>
          <w:szCs w:val="23"/>
          <w:u w:val="single"/>
        </w:rPr>
      </w:pPr>
    </w:p>
    <w:p w:rsidR="00290C8D" w:rsidRPr="00290C8D" w:rsidRDefault="00290C8D" w:rsidP="00290C8D">
      <w:pPr>
        <w:pStyle w:val="a9"/>
        <w:spacing w:before="0" w:after="0"/>
        <w:jc w:val="both"/>
        <w:rPr>
          <w:rStyle w:val="a8"/>
          <w:i/>
          <w:sz w:val="23"/>
          <w:szCs w:val="23"/>
          <w:u w:val="single"/>
        </w:rPr>
      </w:pPr>
      <w:r w:rsidRPr="00290C8D">
        <w:rPr>
          <w:rStyle w:val="a8"/>
          <w:i/>
          <w:sz w:val="23"/>
          <w:szCs w:val="23"/>
          <w:u w:val="single"/>
        </w:rPr>
        <w:t>Проект рішення з тринадцятого питання:</w:t>
      </w:r>
    </w:p>
    <w:p w:rsidR="00290C8D" w:rsidRPr="00290C8D" w:rsidRDefault="00290C8D" w:rsidP="00290C8D">
      <w:pPr>
        <w:pStyle w:val="a9"/>
        <w:spacing w:before="0" w:after="0"/>
        <w:jc w:val="both"/>
        <w:rPr>
          <w:rStyle w:val="a8"/>
          <w:b w:val="0"/>
          <w:sz w:val="23"/>
          <w:szCs w:val="23"/>
        </w:rPr>
      </w:pPr>
      <w:r w:rsidRPr="00290C8D">
        <w:rPr>
          <w:rStyle w:val="a8"/>
          <w:sz w:val="23"/>
          <w:szCs w:val="23"/>
        </w:rPr>
        <w:tab/>
      </w:r>
      <w:r w:rsidRPr="00290C8D">
        <w:rPr>
          <w:rStyle w:val="a8"/>
          <w:b w:val="0"/>
          <w:sz w:val="23"/>
          <w:szCs w:val="23"/>
        </w:rPr>
        <w:t>Схвалити рішення Наглядової ради Товариства про обрання аудитором Товариства для проведення аудиторської перевірки річної фінансової звітності АТ УкрНДІАТ за 2018 рік  Товариство з обмеженою відповідальністю «БЕНТАМС АУДИТ» та призначити суб’єктом аудиторської діяльності для надання послуг з обов’язкового аудиту фінансової звітності Товариства – Товариство з обмеженою відповідальністю «БЕНТАМС АУДИТ».</w:t>
      </w:r>
    </w:p>
    <w:p w:rsidR="00290C8D" w:rsidRPr="00290C8D" w:rsidRDefault="00290C8D" w:rsidP="00290C8D">
      <w:pPr>
        <w:pStyle w:val="a9"/>
        <w:spacing w:before="0" w:after="0"/>
        <w:jc w:val="both"/>
        <w:rPr>
          <w:rStyle w:val="a8"/>
          <w:b w:val="0"/>
          <w:sz w:val="23"/>
          <w:szCs w:val="23"/>
        </w:rPr>
      </w:pPr>
    </w:p>
    <w:p w:rsidR="00290C8D" w:rsidRPr="00290C8D" w:rsidRDefault="00290C8D" w:rsidP="00290C8D">
      <w:pPr>
        <w:pStyle w:val="a9"/>
        <w:spacing w:before="0" w:after="0"/>
        <w:jc w:val="both"/>
        <w:rPr>
          <w:rStyle w:val="a8"/>
          <w:i/>
          <w:sz w:val="23"/>
          <w:szCs w:val="23"/>
          <w:u w:val="single"/>
        </w:rPr>
      </w:pPr>
      <w:r w:rsidRPr="00290C8D">
        <w:rPr>
          <w:rStyle w:val="a8"/>
          <w:i/>
          <w:sz w:val="23"/>
          <w:szCs w:val="23"/>
          <w:u w:val="single"/>
        </w:rPr>
        <w:t>Проект рішення з чотирнадцятого питання:</w:t>
      </w:r>
    </w:p>
    <w:p w:rsidR="00290C8D" w:rsidRPr="00290C8D" w:rsidRDefault="00290C8D" w:rsidP="00290C8D">
      <w:pPr>
        <w:pStyle w:val="a9"/>
        <w:spacing w:before="0"/>
        <w:ind w:firstLine="708"/>
        <w:jc w:val="both"/>
        <w:rPr>
          <w:rStyle w:val="a8"/>
          <w:i/>
          <w:sz w:val="23"/>
          <w:szCs w:val="23"/>
          <w:u w:val="single"/>
        </w:rPr>
      </w:pPr>
      <w:r w:rsidRPr="00290C8D">
        <w:rPr>
          <w:sz w:val="23"/>
          <w:szCs w:val="23"/>
        </w:rPr>
        <w:t>Затвердити основні напрямки та чіткі цілі діяльності Товариства  на 2019 рік.</w:t>
      </w:r>
    </w:p>
    <w:p w:rsidR="00290C8D" w:rsidRPr="00290C8D" w:rsidRDefault="00290C8D" w:rsidP="00290C8D">
      <w:pPr>
        <w:pStyle w:val="a9"/>
        <w:spacing w:before="0" w:after="0"/>
        <w:ind w:firstLine="697"/>
        <w:jc w:val="both"/>
        <w:rPr>
          <w:sz w:val="23"/>
          <w:szCs w:val="23"/>
        </w:rPr>
      </w:pPr>
    </w:p>
    <w:p w:rsidR="00290C8D" w:rsidRPr="00290C8D" w:rsidRDefault="00290C8D" w:rsidP="00290C8D">
      <w:pPr>
        <w:pStyle w:val="a9"/>
        <w:spacing w:before="0" w:after="0"/>
        <w:ind w:firstLine="697"/>
        <w:jc w:val="both"/>
        <w:rPr>
          <w:sz w:val="23"/>
          <w:szCs w:val="23"/>
        </w:rPr>
      </w:pPr>
      <w:r w:rsidRPr="00290C8D">
        <w:rPr>
          <w:sz w:val="23"/>
          <w:szCs w:val="23"/>
        </w:rPr>
        <w:t>Адреса веб-сайту, на якому розміщена інформація з проектом рішень щодо кожного з питань, включених до проекту порядку денного:  http://www.ukrniat.pat.ua.</w:t>
      </w:r>
    </w:p>
    <w:p w:rsidR="00290C8D" w:rsidRPr="00290C8D" w:rsidRDefault="00290C8D" w:rsidP="00290C8D">
      <w:pPr>
        <w:pStyle w:val="a9"/>
        <w:spacing w:before="0" w:after="0"/>
        <w:ind w:firstLine="697"/>
        <w:jc w:val="both"/>
        <w:rPr>
          <w:sz w:val="23"/>
          <w:szCs w:val="23"/>
        </w:rPr>
      </w:pPr>
      <w:r w:rsidRPr="00290C8D">
        <w:rPr>
          <w:sz w:val="23"/>
          <w:szCs w:val="23"/>
        </w:rPr>
        <w:t xml:space="preserve">З матеріалами щодо питань проекту порядку денного зборів акціонери особисто можуть ознайомитись в робочі дні з 10.00 до 13.00 год. за адресою: </w:t>
      </w:r>
      <w:r w:rsidRPr="00290C8D">
        <w:rPr>
          <w:rFonts w:eastAsia="Times-Roman"/>
          <w:sz w:val="23"/>
          <w:szCs w:val="23"/>
          <w:lang w:eastAsia="en-US"/>
        </w:rPr>
        <w:t>м.</w:t>
      </w:r>
      <w:r w:rsidRPr="00290C8D">
        <w:rPr>
          <w:sz w:val="23"/>
          <w:szCs w:val="23"/>
        </w:rPr>
        <w:t xml:space="preserve"> Київ, вул. Кирилівська (до перейменування – вул. Фрунзе), 19-21, кімн. 806, а в день проведення зборів – у місці їх проведення. Посадова особа, відповідальна за порядок ознайомлення акціонерів з документами – Реєнтенко Т.М.</w:t>
      </w:r>
    </w:p>
    <w:p w:rsidR="00290C8D" w:rsidRPr="00290C8D" w:rsidRDefault="00290C8D" w:rsidP="00290C8D">
      <w:pPr>
        <w:pStyle w:val="a9"/>
        <w:spacing w:before="0" w:after="0"/>
        <w:ind w:firstLine="697"/>
        <w:jc w:val="both"/>
        <w:rPr>
          <w:sz w:val="23"/>
          <w:szCs w:val="23"/>
        </w:rPr>
      </w:pPr>
      <w:r w:rsidRPr="00290C8D">
        <w:rPr>
          <w:sz w:val="23"/>
          <w:szCs w:val="23"/>
        </w:rPr>
        <w:lastRenderedPageBreak/>
        <w:t>Кожний акціонер має право внести пропозиції щодо питань, включених до проекту порядку денного загальних зборів акціонерного товариства,</w:t>
      </w:r>
      <w:r w:rsidRPr="00290C8D">
        <w:rPr>
          <w:sz w:val="23"/>
          <w:szCs w:val="23"/>
          <w:lang w:val="ru-RU"/>
        </w:rPr>
        <w:t xml:space="preserve"> </w:t>
      </w:r>
      <w:r w:rsidRPr="00290C8D">
        <w:rPr>
          <w:sz w:val="23"/>
          <w:szCs w:val="23"/>
        </w:rPr>
        <w:t>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 кандидатів до складу органів товариства – не пізніше ніж за сім днів до дати проведення загальних зборів.</w:t>
      </w:r>
    </w:p>
    <w:p w:rsidR="00290C8D" w:rsidRPr="00290C8D" w:rsidRDefault="00290C8D" w:rsidP="00290C8D">
      <w:pPr>
        <w:pStyle w:val="a9"/>
        <w:spacing w:before="0" w:after="0"/>
        <w:ind w:firstLine="697"/>
        <w:jc w:val="both"/>
        <w:rPr>
          <w:sz w:val="23"/>
          <w:szCs w:val="23"/>
        </w:rPr>
      </w:pPr>
      <w:r w:rsidRPr="00290C8D">
        <w:rPr>
          <w:sz w:val="23"/>
          <w:szCs w:val="23"/>
        </w:rPr>
        <w:t>Порядок реалізації акціонерами зазначених прав встановлений ст.36, 38 Закону України «Про акціонерні товариства», Статутом та внутрішніми нормативними документами АТ УкрНДІАТ.</w:t>
      </w:r>
    </w:p>
    <w:p w:rsidR="00290C8D" w:rsidRPr="00290C8D" w:rsidRDefault="00290C8D" w:rsidP="00290C8D">
      <w:pPr>
        <w:pStyle w:val="a9"/>
        <w:spacing w:before="0" w:after="0"/>
        <w:ind w:firstLine="697"/>
        <w:jc w:val="both"/>
        <w:rPr>
          <w:sz w:val="23"/>
          <w:szCs w:val="23"/>
        </w:rPr>
      </w:pPr>
      <w:r w:rsidRPr="00290C8D">
        <w:rPr>
          <w:sz w:val="23"/>
          <w:szCs w:val="23"/>
        </w:rPr>
        <w:t>Станом на дату складання переліку осіб, яким надсилається повідомлення про проведення загальних зборів, загальна кількість акцій – 104</w:t>
      </w:r>
      <w:r w:rsidR="006B2537">
        <w:rPr>
          <w:sz w:val="23"/>
          <w:szCs w:val="23"/>
        </w:rPr>
        <w:t xml:space="preserve"> </w:t>
      </w:r>
      <w:r w:rsidRPr="00290C8D">
        <w:rPr>
          <w:sz w:val="23"/>
          <w:szCs w:val="23"/>
        </w:rPr>
        <w:t xml:space="preserve">937 штук, кількість голосуючих акцій </w:t>
      </w:r>
      <w:r w:rsidR="006B2537">
        <w:rPr>
          <w:sz w:val="23"/>
          <w:szCs w:val="23"/>
        </w:rPr>
        <w:t>–</w:t>
      </w:r>
      <w:r w:rsidRPr="00290C8D">
        <w:rPr>
          <w:sz w:val="23"/>
          <w:szCs w:val="23"/>
        </w:rPr>
        <w:t xml:space="preserve"> 98</w:t>
      </w:r>
      <w:r w:rsidR="006B2537">
        <w:rPr>
          <w:sz w:val="23"/>
          <w:szCs w:val="23"/>
        </w:rPr>
        <w:t xml:space="preserve"> </w:t>
      </w:r>
      <w:r w:rsidRPr="00290C8D">
        <w:rPr>
          <w:sz w:val="23"/>
          <w:szCs w:val="23"/>
        </w:rPr>
        <w:t>516 штук.</w:t>
      </w:r>
    </w:p>
    <w:p w:rsidR="00290C8D" w:rsidRPr="00290C8D" w:rsidRDefault="00290C8D" w:rsidP="00290C8D">
      <w:pPr>
        <w:pStyle w:val="a9"/>
        <w:spacing w:before="0"/>
        <w:ind w:firstLine="697"/>
        <w:jc w:val="both"/>
        <w:rPr>
          <w:sz w:val="23"/>
          <w:szCs w:val="23"/>
        </w:rPr>
      </w:pPr>
      <w:r w:rsidRPr="00290C8D">
        <w:rPr>
          <w:sz w:val="23"/>
          <w:szCs w:val="23"/>
        </w:rPr>
        <w:t>При реєстрації для участі у зборах акціонерам необхідно мати при собі документ, що посвідчує особу акціонера (паспорт), для представників акціонерів – документ, що посвідчує особу (паспорт), а також документи, що підтверджують повноваження представника (оформлену відповідно до вимог законодавства довіреність). Порядок участі та голосування на загальних зборах представників акціонерів за довіреністю встановлено ст.39 Закону України «Про акціонерні товариства», статутом та внутрішніми нормативними документами АТ УкрНДІАТ.</w:t>
      </w:r>
    </w:p>
    <w:p w:rsidR="00290C8D" w:rsidRPr="00290C8D" w:rsidRDefault="00290C8D" w:rsidP="00290C8D">
      <w:pPr>
        <w:pStyle w:val="a9"/>
        <w:spacing w:before="0" w:after="0"/>
        <w:ind w:firstLine="708"/>
        <w:jc w:val="center"/>
        <w:rPr>
          <w:b/>
          <w:sz w:val="23"/>
          <w:szCs w:val="23"/>
        </w:rPr>
      </w:pPr>
      <w:r w:rsidRPr="00290C8D">
        <w:rPr>
          <w:b/>
          <w:sz w:val="23"/>
          <w:szCs w:val="23"/>
        </w:rPr>
        <w:t>Основні показники</w:t>
      </w:r>
    </w:p>
    <w:p w:rsidR="00290C8D" w:rsidRPr="00290C8D" w:rsidRDefault="00290C8D" w:rsidP="00290C8D">
      <w:pPr>
        <w:pStyle w:val="a9"/>
        <w:spacing w:before="0" w:after="0"/>
        <w:ind w:firstLine="708"/>
        <w:jc w:val="center"/>
        <w:rPr>
          <w:b/>
          <w:sz w:val="23"/>
          <w:szCs w:val="23"/>
        </w:rPr>
      </w:pPr>
      <w:r w:rsidRPr="00290C8D">
        <w:rPr>
          <w:b/>
          <w:sz w:val="23"/>
          <w:szCs w:val="23"/>
        </w:rPr>
        <w:t>фінансово-господарської діяльності підприємства</w:t>
      </w:r>
    </w:p>
    <w:p w:rsidR="00290C8D" w:rsidRPr="00290C8D" w:rsidRDefault="00290C8D" w:rsidP="00290C8D">
      <w:pPr>
        <w:pStyle w:val="a9"/>
        <w:spacing w:before="0" w:after="0"/>
        <w:ind w:firstLine="708"/>
        <w:jc w:val="center"/>
        <w:rPr>
          <w:b/>
          <w:sz w:val="23"/>
          <w:szCs w:val="23"/>
        </w:rPr>
      </w:pPr>
      <w:r w:rsidRPr="00290C8D">
        <w:rPr>
          <w:b/>
          <w:sz w:val="23"/>
          <w:szCs w:val="23"/>
        </w:rPr>
        <w:t>за 2018 рік (тис.грн.)</w:t>
      </w:r>
    </w:p>
    <w:tbl>
      <w:tblPr>
        <w:tblStyle w:val="aa"/>
        <w:tblW w:w="0" w:type="auto"/>
        <w:tblLook w:val="04A0"/>
      </w:tblPr>
      <w:tblGrid>
        <w:gridCol w:w="5985"/>
        <w:gridCol w:w="1912"/>
        <w:gridCol w:w="1958"/>
      </w:tblGrid>
      <w:tr w:rsidR="00290C8D" w:rsidRPr="00290C8D" w:rsidTr="00F635D8">
        <w:tc>
          <w:tcPr>
            <w:tcW w:w="5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C8D" w:rsidRPr="00290C8D" w:rsidRDefault="00290C8D" w:rsidP="00F635D8">
            <w:pPr>
              <w:pStyle w:val="a9"/>
              <w:spacing w:before="0" w:after="0"/>
              <w:jc w:val="center"/>
              <w:rPr>
                <w:sz w:val="23"/>
                <w:szCs w:val="23"/>
              </w:rPr>
            </w:pPr>
            <w:r w:rsidRPr="00290C8D">
              <w:rPr>
                <w:sz w:val="23"/>
                <w:szCs w:val="23"/>
              </w:rPr>
              <w:t>Найменування показника</w:t>
            </w:r>
          </w:p>
        </w:tc>
        <w:tc>
          <w:tcPr>
            <w:tcW w:w="3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C8D" w:rsidRPr="00290C8D" w:rsidRDefault="00290C8D" w:rsidP="00F635D8">
            <w:pPr>
              <w:pStyle w:val="a9"/>
              <w:spacing w:before="0" w:after="0"/>
              <w:jc w:val="center"/>
              <w:rPr>
                <w:sz w:val="23"/>
                <w:szCs w:val="23"/>
              </w:rPr>
            </w:pPr>
            <w:r w:rsidRPr="00290C8D">
              <w:rPr>
                <w:sz w:val="23"/>
                <w:szCs w:val="23"/>
              </w:rPr>
              <w:t>Період</w:t>
            </w:r>
          </w:p>
        </w:tc>
      </w:tr>
      <w:tr w:rsidR="00290C8D" w:rsidRPr="00290C8D" w:rsidTr="00F635D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C8D" w:rsidRPr="00290C8D" w:rsidRDefault="00290C8D" w:rsidP="00F635D8">
            <w:pPr>
              <w:rPr>
                <w:rFonts w:ascii="Times New Roman" w:eastAsia="Times New Roman" w:hAnsi="Times New Roman" w:cs="Times New Roman"/>
                <w:sz w:val="23"/>
                <w:szCs w:val="23"/>
              </w:rPr>
            </w:pP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C8D" w:rsidRPr="00290C8D" w:rsidRDefault="00290C8D" w:rsidP="00290C8D">
            <w:pPr>
              <w:pStyle w:val="a9"/>
              <w:spacing w:before="0" w:after="0"/>
              <w:jc w:val="center"/>
              <w:rPr>
                <w:sz w:val="23"/>
                <w:szCs w:val="23"/>
              </w:rPr>
            </w:pPr>
            <w:r w:rsidRPr="00290C8D">
              <w:rPr>
                <w:sz w:val="23"/>
                <w:szCs w:val="23"/>
              </w:rPr>
              <w:t xml:space="preserve">звітний </w:t>
            </w:r>
          </w:p>
        </w:tc>
        <w:tc>
          <w:tcPr>
            <w:tcW w:w="1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C8D" w:rsidRPr="00290C8D" w:rsidRDefault="00290C8D" w:rsidP="00F635D8">
            <w:pPr>
              <w:pStyle w:val="a9"/>
              <w:spacing w:before="0" w:after="0"/>
              <w:jc w:val="center"/>
              <w:rPr>
                <w:sz w:val="23"/>
                <w:szCs w:val="23"/>
              </w:rPr>
            </w:pPr>
            <w:r w:rsidRPr="00290C8D">
              <w:rPr>
                <w:sz w:val="23"/>
                <w:szCs w:val="23"/>
              </w:rPr>
              <w:t>попередній</w:t>
            </w:r>
          </w:p>
        </w:tc>
      </w:tr>
      <w:tr w:rsidR="00290C8D" w:rsidRPr="00290C8D" w:rsidTr="00F635D8">
        <w:tc>
          <w:tcPr>
            <w:tcW w:w="5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8D" w:rsidRPr="00290C8D" w:rsidRDefault="00290C8D" w:rsidP="00F635D8">
            <w:pPr>
              <w:pStyle w:val="a9"/>
              <w:spacing w:before="0" w:after="0"/>
              <w:jc w:val="both"/>
              <w:rPr>
                <w:sz w:val="23"/>
                <w:szCs w:val="23"/>
              </w:rPr>
            </w:pPr>
            <w:r w:rsidRPr="00290C8D">
              <w:rPr>
                <w:sz w:val="23"/>
                <w:szCs w:val="23"/>
              </w:rPr>
              <w:t>Усього активів</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8D" w:rsidRPr="00290C8D" w:rsidRDefault="00290C8D" w:rsidP="00F635D8">
            <w:pPr>
              <w:pStyle w:val="a9"/>
              <w:spacing w:before="0" w:after="0"/>
              <w:jc w:val="center"/>
              <w:rPr>
                <w:sz w:val="23"/>
                <w:szCs w:val="23"/>
              </w:rPr>
            </w:pPr>
            <w:r w:rsidRPr="00290C8D">
              <w:rPr>
                <w:sz w:val="23"/>
                <w:szCs w:val="23"/>
              </w:rPr>
              <w:t>86125</w:t>
            </w:r>
          </w:p>
        </w:tc>
        <w:tc>
          <w:tcPr>
            <w:tcW w:w="1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8D" w:rsidRPr="00290C8D" w:rsidRDefault="00290C8D" w:rsidP="00F635D8">
            <w:pPr>
              <w:pStyle w:val="a9"/>
              <w:spacing w:before="0" w:after="0"/>
              <w:jc w:val="center"/>
              <w:rPr>
                <w:sz w:val="23"/>
                <w:szCs w:val="23"/>
              </w:rPr>
            </w:pPr>
            <w:r w:rsidRPr="00290C8D">
              <w:rPr>
                <w:sz w:val="23"/>
                <w:szCs w:val="23"/>
              </w:rPr>
              <w:t>87091</w:t>
            </w:r>
          </w:p>
        </w:tc>
      </w:tr>
      <w:tr w:rsidR="00290C8D" w:rsidRPr="00290C8D" w:rsidTr="00F635D8">
        <w:tc>
          <w:tcPr>
            <w:tcW w:w="5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8D" w:rsidRPr="00290C8D" w:rsidRDefault="00290C8D" w:rsidP="00F635D8">
            <w:pPr>
              <w:pStyle w:val="a9"/>
              <w:spacing w:before="0" w:after="0"/>
              <w:jc w:val="both"/>
              <w:rPr>
                <w:sz w:val="23"/>
                <w:szCs w:val="23"/>
              </w:rPr>
            </w:pPr>
            <w:r w:rsidRPr="00290C8D">
              <w:rPr>
                <w:sz w:val="23"/>
                <w:szCs w:val="23"/>
              </w:rPr>
              <w:t>Основні засоби (за залишковою вартістю)</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8D" w:rsidRPr="00290C8D" w:rsidRDefault="00290C8D" w:rsidP="00F635D8">
            <w:pPr>
              <w:pStyle w:val="a9"/>
              <w:spacing w:before="0" w:after="0"/>
              <w:jc w:val="center"/>
              <w:rPr>
                <w:sz w:val="23"/>
                <w:szCs w:val="23"/>
              </w:rPr>
            </w:pPr>
            <w:r w:rsidRPr="00290C8D">
              <w:rPr>
                <w:sz w:val="23"/>
                <w:szCs w:val="23"/>
              </w:rPr>
              <w:t>79470</w:t>
            </w:r>
          </w:p>
        </w:tc>
        <w:tc>
          <w:tcPr>
            <w:tcW w:w="1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8D" w:rsidRPr="00290C8D" w:rsidRDefault="00290C8D" w:rsidP="00F635D8">
            <w:pPr>
              <w:pStyle w:val="a9"/>
              <w:spacing w:before="0" w:after="0"/>
              <w:jc w:val="center"/>
              <w:rPr>
                <w:sz w:val="23"/>
                <w:szCs w:val="23"/>
              </w:rPr>
            </w:pPr>
            <w:r w:rsidRPr="00290C8D">
              <w:rPr>
                <w:sz w:val="23"/>
                <w:szCs w:val="23"/>
              </w:rPr>
              <w:t>80860</w:t>
            </w:r>
          </w:p>
        </w:tc>
      </w:tr>
      <w:tr w:rsidR="00290C8D" w:rsidRPr="00290C8D" w:rsidTr="00F635D8">
        <w:tc>
          <w:tcPr>
            <w:tcW w:w="5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8D" w:rsidRPr="00290C8D" w:rsidRDefault="00290C8D" w:rsidP="00F635D8">
            <w:pPr>
              <w:pStyle w:val="a9"/>
              <w:spacing w:before="0" w:after="0"/>
              <w:jc w:val="both"/>
              <w:rPr>
                <w:sz w:val="23"/>
                <w:szCs w:val="23"/>
              </w:rPr>
            </w:pPr>
            <w:r w:rsidRPr="00290C8D">
              <w:rPr>
                <w:sz w:val="23"/>
                <w:szCs w:val="23"/>
              </w:rPr>
              <w:t>Запаси</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8D" w:rsidRPr="00290C8D" w:rsidRDefault="00290C8D" w:rsidP="00F635D8">
            <w:pPr>
              <w:pStyle w:val="a9"/>
              <w:spacing w:before="0" w:after="0"/>
              <w:jc w:val="center"/>
              <w:rPr>
                <w:sz w:val="23"/>
                <w:szCs w:val="23"/>
              </w:rPr>
            </w:pPr>
            <w:r w:rsidRPr="00290C8D">
              <w:rPr>
                <w:sz w:val="23"/>
                <w:szCs w:val="23"/>
              </w:rPr>
              <w:t>2498</w:t>
            </w:r>
          </w:p>
        </w:tc>
        <w:tc>
          <w:tcPr>
            <w:tcW w:w="1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8D" w:rsidRPr="00290C8D" w:rsidRDefault="00290C8D" w:rsidP="00F635D8">
            <w:pPr>
              <w:pStyle w:val="a9"/>
              <w:spacing w:before="0" w:after="0"/>
              <w:jc w:val="center"/>
              <w:rPr>
                <w:sz w:val="23"/>
                <w:szCs w:val="23"/>
              </w:rPr>
            </w:pPr>
            <w:r w:rsidRPr="00290C8D">
              <w:rPr>
                <w:sz w:val="23"/>
                <w:szCs w:val="23"/>
              </w:rPr>
              <w:t>2400</w:t>
            </w:r>
          </w:p>
        </w:tc>
      </w:tr>
      <w:tr w:rsidR="00290C8D" w:rsidRPr="00290C8D" w:rsidTr="00F635D8">
        <w:tc>
          <w:tcPr>
            <w:tcW w:w="5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8D" w:rsidRPr="00290C8D" w:rsidRDefault="00290C8D" w:rsidP="00F635D8">
            <w:pPr>
              <w:pStyle w:val="a9"/>
              <w:spacing w:before="0" w:after="0"/>
              <w:jc w:val="both"/>
              <w:rPr>
                <w:sz w:val="23"/>
                <w:szCs w:val="23"/>
              </w:rPr>
            </w:pPr>
            <w:r w:rsidRPr="00290C8D">
              <w:rPr>
                <w:sz w:val="23"/>
                <w:szCs w:val="23"/>
              </w:rPr>
              <w:t>Сумарна дебіторська заборгованість</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8D" w:rsidRPr="00290C8D" w:rsidRDefault="00290C8D" w:rsidP="00F635D8">
            <w:pPr>
              <w:pStyle w:val="a9"/>
              <w:spacing w:before="0" w:after="0"/>
              <w:jc w:val="center"/>
              <w:rPr>
                <w:sz w:val="23"/>
                <w:szCs w:val="23"/>
              </w:rPr>
            </w:pPr>
            <w:r w:rsidRPr="00290C8D">
              <w:rPr>
                <w:sz w:val="23"/>
                <w:szCs w:val="23"/>
              </w:rPr>
              <w:t>1793</w:t>
            </w:r>
          </w:p>
        </w:tc>
        <w:tc>
          <w:tcPr>
            <w:tcW w:w="1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8D" w:rsidRPr="00290C8D" w:rsidRDefault="00290C8D" w:rsidP="00F635D8">
            <w:pPr>
              <w:pStyle w:val="a9"/>
              <w:spacing w:before="0" w:after="0"/>
              <w:jc w:val="center"/>
              <w:rPr>
                <w:sz w:val="23"/>
                <w:szCs w:val="23"/>
              </w:rPr>
            </w:pPr>
            <w:r w:rsidRPr="00290C8D">
              <w:rPr>
                <w:sz w:val="23"/>
                <w:szCs w:val="23"/>
              </w:rPr>
              <w:t>2215</w:t>
            </w:r>
          </w:p>
        </w:tc>
      </w:tr>
      <w:tr w:rsidR="00290C8D" w:rsidRPr="00290C8D" w:rsidTr="00F635D8">
        <w:tc>
          <w:tcPr>
            <w:tcW w:w="5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8D" w:rsidRPr="00290C8D" w:rsidRDefault="00290C8D" w:rsidP="00F635D8">
            <w:pPr>
              <w:pStyle w:val="a9"/>
              <w:spacing w:before="0" w:after="0"/>
              <w:jc w:val="both"/>
              <w:rPr>
                <w:sz w:val="23"/>
                <w:szCs w:val="23"/>
              </w:rPr>
            </w:pPr>
            <w:r w:rsidRPr="00290C8D">
              <w:rPr>
                <w:sz w:val="23"/>
                <w:szCs w:val="23"/>
              </w:rPr>
              <w:t>Гроші та їх еквіваленти</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8D" w:rsidRPr="00290C8D" w:rsidRDefault="00290C8D" w:rsidP="00F635D8">
            <w:pPr>
              <w:pStyle w:val="a9"/>
              <w:spacing w:before="0" w:after="0"/>
              <w:jc w:val="center"/>
              <w:rPr>
                <w:sz w:val="23"/>
                <w:szCs w:val="23"/>
              </w:rPr>
            </w:pPr>
            <w:r w:rsidRPr="00290C8D">
              <w:rPr>
                <w:sz w:val="23"/>
                <w:szCs w:val="23"/>
              </w:rPr>
              <w:t>2201</w:t>
            </w:r>
          </w:p>
        </w:tc>
        <w:tc>
          <w:tcPr>
            <w:tcW w:w="1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8D" w:rsidRPr="00290C8D" w:rsidRDefault="00290C8D" w:rsidP="00F635D8">
            <w:pPr>
              <w:pStyle w:val="a9"/>
              <w:spacing w:before="0" w:after="0"/>
              <w:jc w:val="center"/>
              <w:rPr>
                <w:sz w:val="23"/>
                <w:szCs w:val="23"/>
              </w:rPr>
            </w:pPr>
            <w:r w:rsidRPr="00290C8D">
              <w:rPr>
                <w:sz w:val="23"/>
                <w:szCs w:val="23"/>
              </w:rPr>
              <w:t>1388</w:t>
            </w:r>
          </w:p>
        </w:tc>
      </w:tr>
      <w:tr w:rsidR="00290C8D" w:rsidRPr="00290C8D" w:rsidTr="00F635D8">
        <w:tc>
          <w:tcPr>
            <w:tcW w:w="5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8D" w:rsidRPr="00290C8D" w:rsidRDefault="00290C8D" w:rsidP="00F635D8">
            <w:pPr>
              <w:pStyle w:val="a9"/>
              <w:spacing w:before="0" w:after="0"/>
              <w:jc w:val="both"/>
              <w:rPr>
                <w:sz w:val="23"/>
                <w:szCs w:val="23"/>
              </w:rPr>
            </w:pPr>
            <w:r w:rsidRPr="00290C8D">
              <w:rPr>
                <w:sz w:val="23"/>
                <w:szCs w:val="23"/>
              </w:rPr>
              <w:t>Нерозподілений прибуток (непокритий збиток)</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8D" w:rsidRPr="00290C8D" w:rsidRDefault="00290C8D" w:rsidP="00F635D8">
            <w:pPr>
              <w:pStyle w:val="a9"/>
              <w:spacing w:before="0" w:after="0"/>
              <w:jc w:val="center"/>
              <w:rPr>
                <w:sz w:val="23"/>
                <w:szCs w:val="23"/>
              </w:rPr>
            </w:pPr>
            <w:r w:rsidRPr="00290C8D">
              <w:rPr>
                <w:sz w:val="23"/>
                <w:szCs w:val="23"/>
              </w:rPr>
              <w:t>616</w:t>
            </w:r>
          </w:p>
        </w:tc>
        <w:tc>
          <w:tcPr>
            <w:tcW w:w="1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8D" w:rsidRPr="00290C8D" w:rsidRDefault="00290C8D" w:rsidP="00F635D8">
            <w:pPr>
              <w:pStyle w:val="a9"/>
              <w:spacing w:before="0" w:after="0"/>
              <w:jc w:val="center"/>
              <w:rPr>
                <w:sz w:val="23"/>
                <w:szCs w:val="23"/>
              </w:rPr>
            </w:pPr>
            <w:r w:rsidRPr="00290C8D">
              <w:rPr>
                <w:sz w:val="23"/>
                <w:szCs w:val="23"/>
              </w:rPr>
              <w:t>532</w:t>
            </w:r>
          </w:p>
        </w:tc>
      </w:tr>
      <w:tr w:rsidR="00290C8D" w:rsidRPr="00290C8D" w:rsidTr="00F635D8">
        <w:tc>
          <w:tcPr>
            <w:tcW w:w="5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8D" w:rsidRPr="00290C8D" w:rsidRDefault="00290C8D" w:rsidP="00F635D8">
            <w:pPr>
              <w:pStyle w:val="a9"/>
              <w:spacing w:before="0" w:after="0"/>
              <w:jc w:val="both"/>
              <w:rPr>
                <w:sz w:val="23"/>
                <w:szCs w:val="23"/>
              </w:rPr>
            </w:pPr>
            <w:r w:rsidRPr="00290C8D">
              <w:rPr>
                <w:sz w:val="23"/>
                <w:szCs w:val="23"/>
              </w:rPr>
              <w:t>Власний капітал</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8D" w:rsidRPr="00290C8D" w:rsidRDefault="00290C8D" w:rsidP="00F635D8">
            <w:pPr>
              <w:pStyle w:val="a9"/>
              <w:spacing w:before="0" w:after="0"/>
              <w:jc w:val="center"/>
              <w:rPr>
                <w:sz w:val="23"/>
                <w:szCs w:val="23"/>
              </w:rPr>
            </w:pPr>
            <w:r w:rsidRPr="00290C8D">
              <w:rPr>
                <w:sz w:val="23"/>
                <w:szCs w:val="23"/>
              </w:rPr>
              <w:t>82205</w:t>
            </w:r>
          </w:p>
        </w:tc>
        <w:tc>
          <w:tcPr>
            <w:tcW w:w="1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8D" w:rsidRPr="00290C8D" w:rsidRDefault="00290C8D" w:rsidP="00F635D8">
            <w:pPr>
              <w:pStyle w:val="a9"/>
              <w:spacing w:before="0" w:after="0"/>
              <w:jc w:val="center"/>
              <w:rPr>
                <w:sz w:val="23"/>
                <w:szCs w:val="23"/>
              </w:rPr>
            </w:pPr>
            <w:r w:rsidRPr="00290C8D">
              <w:rPr>
                <w:sz w:val="23"/>
                <w:szCs w:val="23"/>
              </w:rPr>
              <w:t>83298</w:t>
            </w:r>
          </w:p>
        </w:tc>
      </w:tr>
      <w:tr w:rsidR="00290C8D" w:rsidRPr="00290C8D" w:rsidTr="00F635D8">
        <w:tc>
          <w:tcPr>
            <w:tcW w:w="5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8D" w:rsidRPr="00290C8D" w:rsidRDefault="00290C8D" w:rsidP="00F635D8">
            <w:pPr>
              <w:pStyle w:val="a9"/>
              <w:spacing w:before="0" w:after="0"/>
              <w:jc w:val="both"/>
              <w:rPr>
                <w:sz w:val="23"/>
                <w:szCs w:val="23"/>
              </w:rPr>
            </w:pPr>
            <w:r w:rsidRPr="00290C8D">
              <w:rPr>
                <w:sz w:val="23"/>
                <w:szCs w:val="23"/>
              </w:rPr>
              <w:t>Зареєстрований (пайовий/статутний) капітал</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8D" w:rsidRPr="00290C8D" w:rsidRDefault="00290C8D" w:rsidP="00F635D8">
            <w:pPr>
              <w:pStyle w:val="a9"/>
              <w:spacing w:before="0" w:after="0"/>
              <w:jc w:val="center"/>
              <w:rPr>
                <w:sz w:val="23"/>
                <w:szCs w:val="23"/>
              </w:rPr>
            </w:pPr>
            <w:r w:rsidRPr="00290C8D">
              <w:rPr>
                <w:sz w:val="23"/>
                <w:szCs w:val="23"/>
              </w:rPr>
              <w:t>4198</w:t>
            </w:r>
          </w:p>
        </w:tc>
        <w:tc>
          <w:tcPr>
            <w:tcW w:w="1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8D" w:rsidRPr="00290C8D" w:rsidRDefault="00290C8D" w:rsidP="00F635D8">
            <w:pPr>
              <w:pStyle w:val="a9"/>
              <w:spacing w:before="0" w:after="0"/>
              <w:jc w:val="center"/>
              <w:rPr>
                <w:sz w:val="23"/>
                <w:szCs w:val="23"/>
              </w:rPr>
            </w:pPr>
            <w:r w:rsidRPr="00290C8D">
              <w:rPr>
                <w:sz w:val="23"/>
                <w:szCs w:val="23"/>
              </w:rPr>
              <w:t>4198</w:t>
            </w:r>
          </w:p>
        </w:tc>
      </w:tr>
      <w:tr w:rsidR="00290C8D" w:rsidRPr="00290C8D" w:rsidTr="00F635D8">
        <w:tc>
          <w:tcPr>
            <w:tcW w:w="5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8D" w:rsidRPr="00290C8D" w:rsidRDefault="00290C8D" w:rsidP="00F635D8">
            <w:pPr>
              <w:rPr>
                <w:rFonts w:ascii="Times New Roman" w:hAnsi="Times New Roman" w:cs="Times New Roman"/>
                <w:sz w:val="23"/>
                <w:szCs w:val="23"/>
              </w:rPr>
            </w:pPr>
            <w:r w:rsidRPr="00290C8D">
              <w:rPr>
                <w:rFonts w:ascii="Times New Roman" w:hAnsi="Times New Roman" w:cs="Times New Roman"/>
                <w:sz w:val="23"/>
                <w:szCs w:val="23"/>
              </w:rPr>
              <w:t>Довгострокові зобов’язання і забезпечення</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8D" w:rsidRPr="00290C8D" w:rsidRDefault="00290C8D" w:rsidP="00F635D8">
            <w:pPr>
              <w:pStyle w:val="a9"/>
              <w:spacing w:before="0" w:after="0"/>
              <w:jc w:val="center"/>
              <w:rPr>
                <w:sz w:val="23"/>
                <w:szCs w:val="23"/>
              </w:rPr>
            </w:pPr>
            <w:r w:rsidRPr="00290C8D">
              <w:rPr>
                <w:sz w:val="23"/>
                <w:szCs w:val="23"/>
              </w:rPr>
              <w:t>204</w:t>
            </w:r>
          </w:p>
        </w:tc>
        <w:tc>
          <w:tcPr>
            <w:tcW w:w="1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8D" w:rsidRPr="00290C8D" w:rsidRDefault="00290C8D" w:rsidP="00F635D8">
            <w:pPr>
              <w:pStyle w:val="a9"/>
              <w:spacing w:before="0" w:after="0"/>
              <w:jc w:val="center"/>
              <w:rPr>
                <w:sz w:val="23"/>
                <w:szCs w:val="23"/>
              </w:rPr>
            </w:pPr>
            <w:r w:rsidRPr="00290C8D">
              <w:rPr>
                <w:sz w:val="23"/>
                <w:szCs w:val="23"/>
              </w:rPr>
              <w:t>335</w:t>
            </w:r>
          </w:p>
        </w:tc>
      </w:tr>
      <w:tr w:rsidR="00290C8D" w:rsidRPr="00290C8D" w:rsidTr="00F635D8">
        <w:tc>
          <w:tcPr>
            <w:tcW w:w="5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8D" w:rsidRPr="00290C8D" w:rsidRDefault="00290C8D" w:rsidP="00F635D8">
            <w:pPr>
              <w:pStyle w:val="a9"/>
              <w:spacing w:before="0" w:after="0"/>
              <w:jc w:val="both"/>
              <w:rPr>
                <w:sz w:val="23"/>
                <w:szCs w:val="23"/>
              </w:rPr>
            </w:pPr>
            <w:r w:rsidRPr="00290C8D">
              <w:rPr>
                <w:sz w:val="23"/>
                <w:szCs w:val="23"/>
              </w:rPr>
              <w:t>Поточні зобов’язання і забезпечення</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8D" w:rsidRPr="00290C8D" w:rsidRDefault="00290C8D" w:rsidP="00F635D8">
            <w:pPr>
              <w:pStyle w:val="a9"/>
              <w:spacing w:before="0" w:after="0"/>
              <w:jc w:val="center"/>
              <w:rPr>
                <w:sz w:val="23"/>
                <w:szCs w:val="23"/>
              </w:rPr>
            </w:pPr>
            <w:r w:rsidRPr="00290C8D">
              <w:rPr>
                <w:sz w:val="23"/>
                <w:szCs w:val="23"/>
              </w:rPr>
              <w:t>3716</w:t>
            </w:r>
          </w:p>
        </w:tc>
        <w:tc>
          <w:tcPr>
            <w:tcW w:w="1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8D" w:rsidRPr="00290C8D" w:rsidRDefault="00290C8D" w:rsidP="00F635D8">
            <w:pPr>
              <w:pStyle w:val="a9"/>
              <w:spacing w:before="0" w:after="0"/>
              <w:jc w:val="center"/>
              <w:rPr>
                <w:sz w:val="23"/>
                <w:szCs w:val="23"/>
              </w:rPr>
            </w:pPr>
            <w:r w:rsidRPr="00290C8D">
              <w:rPr>
                <w:sz w:val="23"/>
                <w:szCs w:val="23"/>
              </w:rPr>
              <w:t>3458</w:t>
            </w:r>
          </w:p>
        </w:tc>
      </w:tr>
      <w:tr w:rsidR="00290C8D" w:rsidRPr="00290C8D" w:rsidTr="00F635D8">
        <w:tc>
          <w:tcPr>
            <w:tcW w:w="5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8D" w:rsidRPr="00290C8D" w:rsidRDefault="00290C8D" w:rsidP="00F635D8">
            <w:pPr>
              <w:pStyle w:val="a9"/>
              <w:spacing w:before="0" w:after="0"/>
              <w:jc w:val="both"/>
              <w:rPr>
                <w:sz w:val="23"/>
                <w:szCs w:val="23"/>
              </w:rPr>
            </w:pPr>
            <w:r w:rsidRPr="00290C8D">
              <w:rPr>
                <w:sz w:val="23"/>
                <w:szCs w:val="23"/>
              </w:rPr>
              <w:t>Чистий фінансовий результат: прибуток (збиток)</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8D" w:rsidRPr="00290C8D" w:rsidRDefault="00290C8D" w:rsidP="00F635D8">
            <w:pPr>
              <w:pStyle w:val="a9"/>
              <w:spacing w:before="0" w:after="0"/>
              <w:jc w:val="center"/>
              <w:rPr>
                <w:sz w:val="23"/>
                <w:szCs w:val="23"/>
              </w:rPr>
            </w:pPr>
            <w:r w:rsidRPr="00290C8D">
              <w:rPr>
                <w:sz w:val="23"/>
                <w:szCs w:val="23"/>
              </w:rPr>
              <w:t>616</w:t>
            </w:r>
          </w:p>
        </w:tc>
        <w:tc>
          <w:tcPr>
            <w:tcW w:w="1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8D" w:rsidRPr="00290C8D" w:rsidRDefault="00290C8D" w:rsidP="00F635D8">
            <w:pPr>
              <w:pStyle w:val="a9"/>
              <w:spacing w:before="0" w:after="0"/>
              <w:jc w:val="center"/>
              <w:rPr>
                <w:sz w:val="23"/>
                <w:szCs w:val="23"/>
              </w:rPr>
            </w:pPr>
            <w:r w:rsidRPr="00290C8D">
              <w:rPr>
                <w:sz w:val="23"/>
                <w:szCs w:val="23"/>
              </w:rPr>
              <w:t>532</w:t>
            </w:r>
          </w:p>
        </w:tc>
      </w:tr>
      <w:tr w:rsidR="00290C8D" w:rsidRPr="00290C8D" w:rsidTr="00F635D8">
        <w:tc>
          <w:tcPr>
            <w:tcW w:w="5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8D" w:rsidRPr="00290C8D" w:rsidRDefault="00290C8D" w:rsidP="00F635D8">
            <w:pPr>
              <w:pStyle w:val="a9"/>
              <w:spacing w:before="0" w:after="0"/>
              <w:jc w:val="both"/>
              <w:rPr>
                <w:sz w:val="23"/>
                <w:szCs w:val="23"/>
              </w:rPr>
            </w:pPr>
            <w:r w:rsidRPr="00290C8D">
              <w:rPr>
                <w:sz w:val="23"/>
                <w:szCs w:val="23"/>
              </w:rPr>
              <w:t>Середньорічна кількість акцій (шт.)</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8D" w:rsidRPr="00290C8D" w:rsidRDefault="00290C8D" w:rsidP="00F635D8">
            <w:pPr>
              <w:pStyle w:val="a9"/>
              <w:spacing w:before="0" w:after="0"/>
              <w:jc w:val="center"/>
              <w:rPr>
                <w:sz w:val="23"/>
                <w:szCs w:val="23"/>
              </w:rPr>
            </w:pPr>
            <w:r w:rsidRPr="00290C8D">
              <w:rPr>
                <w:sz w:val="23"/>
                <w:szCs w:val="23"/>
              </w:rPr>
              <w:t>104937</w:t>
            </w:r>
          </w:p>
        </w:tc>
        <w:tc>
          <w:tcPr>
            <w:tcW w:w="1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8D" w:rsidRPr="00290C8D" w:rsidRDefault="00290C8D" w:rsidP="00F635D8">
            <w:pPr>
              <w:pStyle w:val="a9"/>
              <w:spacing w:before="0" w:after="0"/>
              <w:jc w:val="center"/>
              <w:rPr>
                <w:sz w:val="23"/>
                <w:szCs w:val="23"/>
              </w:rPr>
            </w:pPr>
            <w:r w:rsidRPr="00290C8D">
              <w:rPr>
                <w:sz w:val="23"/>
                <w:szCs w:val="23"/>
              </w:rPr>
              <w:t>104937</w:t>
            </w:r>
          </w:p>
        </w:tc>
      </w:tr>
      <w:tr w:rsidR="00290C8D" w:rsidRPr="00290C8D" w:rsidTr="00F635D8">
        <w:tc>
          <w:tcPr>
            <w:tcW w:w="5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8D" w:rsidRPr="00290C8D" w:rsidRDefault="00290C8D" w:rsidP="00F635D8">
            <w:pPr>
              <w:pStyle w:val="a9"/>
              <w:spacing w:before="0" w:after="0"/>
              <w:jc w:val="both"/>
              <w:rPr>
                <w:sz w:val="23"/>
                <w:szCs w:val="23"/>
              </w:rPr>
            </w:pPr>
            <w:r w:rsidRPr="00290C8D">
              <w:rPr>
                <w:sz w:val="23"/>
                <w:szCs w:val="23"/>
              </w:rPr>
              <w:t>Чистий прибуток (збиток) на одну просту акцію (грн.)</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8D" w:rsidRPr="00290C8D" w:rsidRDefault="00290C8D" w:rsidP="00F635D8">
            <w:pPr>
              <w:pStyle w:val="a9"/>
              <w:spacing w:before="0" w:after="0"/>
              <w:jc w:val="center"/>
              <w:rPr>
                <w:sz w:val="23"/>
                <w:szCs w:val="23"/>
              </w:rPr>
            </w:pPr>
            <w:r w:rsidRPr="00290C8D">
              <w:rPr>
                <w:sz w:val="23"/>
                <w:szCs w:val="23"/>
              </w:rPr>
              <w:t>5,87019</w:t>
            </w:r>
          </w:p>
        </w:tc>
        <w:tc>
          <w:tcPr>
            <w:tcW w:w="1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C8D" w:rsidRPr="00290C8D" w:rsidRDefault="00290C8D" w:rsidP="00F635D8">
            <w:pPr>
              <w:pStyle w:val="a9"/>
              <w:spacing w:before="0" w:after="0"/>
              <w:jc w:val="center"/>
              <w:rPr>
                <w:sz w:val="23"/>
                <w:szCs w:val="23"/>
              </w:rPr>
            </w:pPr>
            <w:r w:rsidRPr="00290C8D">
              <w:rPr>
                <w:sz w:val="23"/>
                <w:szCs w:val="23"/>
              </w:rPr>
              <w:t>5,06971</w:t>
            </w:r>
          </w:p>
        </w:tc>
      </w:tr>
    </w:tbl>
    <w:p w:rsidR="00290C8D" w:rsidRPr="00290C8D" w:rsidRDefault="00290C8D" w:rsidP="00290C8D">
      <w:pPr>
        <w:spacing w:after="0" w:line="240" w:lineRule="auto"/>
        <w:jc w:val="both"/>
        <w:outlineLvl w:val="0"/>
        <w:rPr>
          <w:rStyle w:val="ab"/>
          <w:rFonts w:ascii="Times New Roman" w:hAnsi="Times New Roman" w:cs="Times New Roman"/>
          <w:i w:val="0"/>
          <w:sz w:val="23"/>
          <w:szCs w:val="23"/>
        </w:rPr>
      </w:pPr>
      <w:r w:rsidRPr="00290C8D">
        <w:rPr>
          <w:rStyle w:val="ab"/>
          <w:rFonts w:ascii="Times New Roman" w:hAnsi="Times New Roman" w:cs="Times New Roman"/>
          <w:sz w:val="23"/>
          <w:szCs w:val="23"/>
        </w:rPr>
        <w:tab/>
      </w:r>
    </w:p>
    <w:p w:rsidR="00290C8D" w:rsidRPr="00290C8D" w:rsidRDefault="00290C8D" w:rsidP="00290C8D">
      <w:pPr>
        <w:spacing w:after="0" w:line="240" w:lineRule="auto"/>
        <w:ind w:firstLine="709"/>
        <w:jc w:val="both"/>
        <w:outlineLvl w:val="0"/>
        <w:rPr>
          <w:rStyle w:val="ab"/>
          <w:rFonts w:ascii="Times New Roman" w:hAnsi="Times New Roman" w:cs="Times New Roman"/>
          <w:i w:val="0"/>
          <w:sz w:val="23"/>
          <w:szCs w:val="23"/>
        </w:rPr>
      </w:pPr>
      <w:r w:rsidRPr="00290C8D">
        <w:rPr>
          <w:rStyle w:val="ab"/>
          <w:rFonts w:ascii="Times New Roman" w:hAnsi="Times New Roman" w:cs="Times New Roman"/>
          <w:b/>
          <w:sz w:val="23"/>
          <w:szCs w:val="23"/>
        </w:rPr>
        <w:t>Повторно звертаємо увагу акціонерів</w:t>
      </w:r>
      <w:r w:rsidRPr="00290C8D">
        <w:rPr>
          <w:rStyle w:val="ab"/>
          <w:rFonts w:ascii="Times New Roman" w:hAnsi="Times New Roman" w:cs="Times New Roman"/>
          <w:sz w:val="23"/>
          <w:szCs w:val="23"/>
        </w:rPr>
        <w:t xml:space="preserve">, що згідно Закону України «Про депозитарну систему України» </w:t>
      </w:r>
      <w:r w:rsidRPr="00290C8D">
        <w:rPr>
          <w:rStyle w:val="ab"/>
          <w:rFonts w:ascii="Times New Roman" w:hAnsi="Times New Roman" w:cs="Times New Roman"/>
          <w:b/>
          <w:sz w:val="23"/>
          <w:szCs w:val="23"/>
        </w:rPr>
        <w:t>право голосу на загальних зборах мають тільки ті акціонери, які уклали договори на обслуговування своїх рахунків в цінних паперах</w:t>
      </w:r>
      <w:r w:rsidRPr="00290C8D">
        <w:rPr>
          <w:rStyle w:val="ab"/>
          <w:rFonts w:ascii="Times New Roman" w:hAnsi="Times New Roman" w:cs="Times New Roman"/>
          <w:sz w:val="23"/>
          <w:szCs w:val="23"/>
        </w:rPr>
        <w:t>.</w:t>
      </w:r>
    </w:p>
    <w:p w:rsidR="00290C8D" w:rsidRPr="00290C8D" w:rsidRDefault="00290C8D" w:rsidP="00290C8D">
      <w:pPr>
        <w:spacing w:after="0" w:line="240" w:lineRule="auto"/>
        <w:jc w:val="both"/>
        <w:outlineLvl w:val="0"/>
        <w:rPr>
          <w:rStyle w:val="ab"/>
          <w:rFonts w:ascii="Times New Roman" w:hAnsi="Times New Roman" w:cs="Times New Roman"/>
          <w:i w:val="0"/>
          <w:sz w:val="23"/>
          <w:szCs w:val="23"/>
        </w:rPr>
      </w:pPr>
      <w:r w:rsidRPr="00290C8D">
        <w:rPr>
          <w:rStyle w:val="ab"/>
          <w:rFonts w:ascii="Times New Roman" w:hAnsi="Times New Roman" w:cs="Times New Roman"/>
          <w:sz w:val="23"/>
          <w:szCs w:val="23"/>
        </w:rPr>
        <w:tab/>
        <w:t>Для укладання такого договору акціонеру необхідно звернутися до депозитарної установи ТОВ «Фондова компанія «Трансферт», 01133, м. Київ, вул. Євгена Коновальця, буд. 32-В, прим.112-113, тел. (044) 496-03-86.</w:t>
      </w:r>
    </w:p>
    <w:p w:rsidR="00290C8D" w:rsidRPr="00290C8D" w:rsidRDefault="00290C8D" w:rsidP="00290C8D">
      <w:pPr>
        <w:spacing w:after="0" w:line="240" w:lineRule="auto"/>
        <w:jc w:val="both"/>
        <w:outlineLvl w:val="0"/>
        <w:rPr>
          <w:rStyle w:val="ab"/>
          <w:rFonts w:ascii="Times New Roman" w:hAnsi="Times New Roman" w:cs="Times New Roman"/>
          <w:i w:val="0"/>
          <w:sz w:val="23"/>
          <w:szCs w:val="23"/>
        </w:rPr>
      </w:pPr>
      <w:r w:rsidRPr="00290C8D">
        <w:rPr>
          <w:rStyle w:val="ab"/>
          <w:rFonts w:ascii="Times New Roman" w:hAnsi="Times New Roman" w:cs="Times New Roman"/>
          <w:sz w:val="23"/>
          <w:szCs w:val="23"/>
        </w:rPr>
        <w:tab/>
      </w:r>
      <w:r w:rsidRPr="00290C8D">
        <w:rPr>
          <w:rStyle w:val="ab"/>
          <w:rFonts w:ascii="Times New Roman" w:hAnsi="Times New Roman" w:cs="Times New Roman"/>
          <w:b/>
          <w:sz w:val="23"/>
          <w:szCs w:val="23"/>
        </w:rPr>
        <w:t>Акціонер, який не уклав такий договір, права власності на свої акції не втрачає. Обмеження стосуються тільки голосування на загальних зборах та скасовуються протягом одного робочого дня після укладання акціонером договору на обслуговування рахунку в цінних паперах з вищевказаною депозитарною установою.</w:t>
      </w:r>
      <w:r w:rsidRPr="00290C8D">
        <w:rPr>
          <w:rStyle w:val="ab"/>
          <w:rFonts w:ascii="Times New Roman" w:hAnsi="Times New Roman" w:cs="Times New Roman"/>
          <w:sz w:val="23"/>
          <w:szCs w:val="23"/>
        </w:rPr>
        <w:t xml:space="preserve"> Акціонерам, які вже уклали договори про відкриття та обслуговування рахунків, робити це повторно не потрібно.</w:t>
      </w:r>
    </w:p>
    <w:p w:rsidR="00290C8D" w:rsidRPr="00290C8D" w:rsidRDefault="00290C8D" w:rsidP="00290C8D">
      <w:pPr>
        <w:spacing w:after="0" w:line="240" w:lineRule="auto"/>
        <w:jc w:val="both"/>
        <w:outlineLvl w:val="0"/>
        <w:rPr>
          <w:rStyle w:val="ab"/>
          <w:rFonts w:ascii="Times New Roman" w:hAnsi="Times New Roman" w:cs="Times New Roman"/>
          <w:i w:val="0"/>
          <w:sz w:val="23"/>
          <w:szCs w:val="23"/>
        </w:rPr>
      </w:pPr>
    </w:p>
    <w:p w:rsidR="00290C8D" w:rsidRDefault="00290C8D" w:rsidP="00290C8D">
      <w:pPr>
        <w:spacing w:after="0" w:line="240" w:lineRule="auto"/>
        <w:ind w:firstLine="708"/>
        <w:jc w:val="both"/>
        <w:outlineLvl w:val="0"/>
        <w:rPr>
          <w:rStyle w:val="ab"/>
          <w:rFonts w:ascii="Times New Roman" w:hAnsi="Times New Roman" w:cs="Times New Roman"/>
          <w:b/>
          <w:sz w:val="23"/>
          <w:szCs w:val="23"/>
        </w:rPr>
      </w:pPr>
      <w:r w:rsidRPr="00290C8D">
        <w:rPr>
          <w:rStyle w:val="ab"/>
          <w:rFonts w:ascii="Times New Roman" w:hAnsi="Times New Roman" w:cs="Times New Roman"/>
          <w:b/>
          <w:sz w:val="23"/>
          <w:szCs w:val="23"/>
        </w:rPr>
        <w:t>З повагою,</w:t>
      </w:r>
    </w:p>
    <w:p w:rsidR="00EE4A01" w:rsidRPr="00290C8D" w:rsidRDefault="00EE4A01" w:rsidP="00290C8D">
      <w:pPr>
        <w:spacing w:after="0" w:line="240" w:lineRule="auto"/>
        <w:ind w:firstLine="708"/>
        <w:jc w:val="both"/>
        <w:outlineLvl w:val="0"/>
        <w:rPr>
          <w:rStyle w:val="ab"/>
          <w:rFonts w:ascii="Times New Roman" w:hAnsi="Times New Roman" w:cs="Times New Roman"/>
          <w:b/>
          <w:i w:val="0"/>
          <w:sz w:val="23"/>
          <w:szCs w:val="23"/>
        </w:rPr>
      </w:pPr>
    </w:p>
    <w:p w:rsidR="00290C8D" w:rsidRPr="00290C8D" w:rsidRDefault="00290C8D" w:rsidP="00290C8D">
      <w:pPr>
        <w:spacing w:after="0" w:line="240" w:lineRule="auto"/>
        <w:ind w:firstLine="708"/>
        <w:jc w:val="both"/>
        <w:outlineLvl w:val="0"/>
        <w:rPr>
          <w:rStyle w:val="ab"/>
          <w:rFonts w:ascii="Times New Roman" w:hAnsi="Times New Roman" w:cs="Times New Roman"/>
          <w:b/>
          <w:i w:val="0"/>
          <w:sz w:val="23"/>
          <w:szCs w:val="23"/>
        </w:rPr>
      </w:pPr>
      <w:r w:rsidRPr="00290C8D">
        <w:rPr>
          <w:rStyle w:val="ab"/>
          <w:rFonts w:ascii="Times New Roman" w:hAnsi="Times New Roman" w:cs="Times New Roman"/>
          <w:b/>
          <w:sz w:val="23"/>
          <w:szCs w:val="23"/>
        </w:rPr>
        <w:t>Наглядова рада,</w:t>
      </w:r>
    </w:p>
    <w:p w:rsidR="00290C8D" w:rsidRPr="00290C8D" w:rsidRDefault="00290C8D" w:rsidP="00290C8D">
      <w:pPr>
        <w:spacing w:after="0" w:line="240" w:lineRule="auto"/>
        <w:ind w:firstLine="708"/>
        <w:jc w:val="both"/>
        <w:outlineLvl w:val="0"/>
        <w:rPr>
          <w:rStyle w:val="ab"/>
          <w:rFonts w:ascii="Times New Roman" w:hAnsi="Times New Roman" w:cs="Times New Roman"/>
          <w:b/>
          <w:sz w:val="23"/>
          <w:szCs w:val="23"/>
        </w:rPr>
      </w:pPr>
      <w:r w:rsidRPr="00290C8D">
        <w:rPr>
          <w:rStyle w:val="ab"/>
          <w:rFonts w:ascii="Times New Roman" w:hAnsi="Times New Roman" w:cs="Times New Roman"/>
          <w:b/>
          <w:sz w:val="23"/>
          <w:szCs w:val="23"/>
        </w:rPr>
        <w:t>Правління Товариства</w:t>
      </w:r>
    </w:p>
    <w:p w:rsidR="00F029AC" w:rsidRPr="00290C8D" w:rsidRDefault="00F029AC" w:rsidP="00290C8D">
      <w:pPr>
        <w:pStyle w:val="a9"/>
        <w:spacing w:after="0"/>
        <w:ind w:firstLine="709"/>
        <w:jc w:val="center"/>
        <w:rPr>
          <w:sz w:val="23"/>
          <w:szCs w:val="23"/>
        </w:rPr>
      </w:pPr>
    </w:p>
    <w:sectPr w:rsidR="00F029AC" w:rsidRPr="00290C8D" w:rsidSect="006B2537">
      <w:footerReference w:type="default" r:id="rId8"/>
      <w:pgSz w:w="11906" w:h="16838"/>
      <w:pgMar w:top="567" w:right="680"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F70" w:rsidRDefault="00886F70" w:rsidP="00290C8D">
      <w:pPr>
        <w:spacing w:after="0" w:line="240" w:lineRule="auto"/>
      </w:pPr>
      <w:r>
        <w:separator/>
      </w:r>
    </w:p>
  </w:endnote>
  <w:endnote w:type="continuationSeparator" w:id="1">
    <w:p w:rsidR="00886F70" w:rsidRDefault="00886F70" w:rsidP="00290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FuturisXShadowC">
    <w:altName w:val="Courier New"/>
    <w:panose1 w:val="00000000000000000000"/>
    <w:charset w:val="00"/>
    <w:family w:val="decorative"/>
    <w:notTrueType/>
    <w:pitch w:val="variable"/>
    <w:sig w:usb0="00000001" w:usb1="00000000" w:usb2="00000000" w:usb3="00000000" w:csb0="00000005" w:csb1="00000000"/>
  </w:font>
  <w:font w:name="PragmaticaShadowCTT">
    <w:altName w:val="Times New Roman"/>
    <w:charset w:val="CC"/>
    <w:family w:val="auto"/>
    <w:pitch w:val="variable"/>
    <w:sig w:usb0="00000001" w:usb1="00000000" w:usb2="00000000" w:usb3="00000000" w:csb0="00000005"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2579"/>
      <w:docPartObj>
        <w:docPartGallery w:val="Page Numbers (Bottom of Page)"/>
        <w:docPartUnique/>
      </w:docPartObj>
    </w:sdtPr>
    <w:sdtContent>
      <w:p w:rsidR="00290C8D" w:rsidRDefault="00934703">
        <w:pPr>
          <w:pStyle w:val="af1"/>
          <w:jc w:val="right"/>
        </w:pPr>
        <w:fldSimple w:instr=" PAGE   \* MERGEFORMAT ">
          <w:r w:rsidR="00D82942">
            <w:rPr>
              <w:noProof/>
            </w:rPr>
            <w:t>1</w:t>
          </w:r>
        </w:fldSimple>
      </w:p>
    </w:sdtContent>
  </w:sdt>
  <w:p w:rsidR="00290C8D" w:rsidRDefault="00290C8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F70" w:rsidRDefault="00886F70" w:rsidP="00290C8D">
      <w:pPr>
        <w:spacing w:after="0" w:line="240" w:lineRule="auto"/>
      </w:pPr>
      <w:r>
        <w:separator/>
      </w:r>
    </w:p>
  </w:footnote>
  <w:footnote w:type="continuationSeparator" w:id="1">
    <w:p w:rsidR="00886F70" w:rsidRDefault="00886F70" w:rsidP="00290C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footnotePr>
    <w:footnote w:id="0"/>
    <w:footnote w:id="1"/>
  </w:footnotePr>
  <w:endnotePr>
    <w:endnote w:id="0"/>
    <w:endnote w:id="1"/>
  </w:endnotePr>
  <w:compat>
    <w:useFELayout/>
  </w:compat>
  <w:rsids>
    <w:rsidRoot w:val="008F26D1"/>
    <w:rsid w:val="001707EF"/>
    <w:rsid w:val="001E5C2E"/>
    <w:rsid w:val="00290C8D"/>
    <w:rsid w:val="004A6DAA"/>
    <w:rsid w:val="004E1493"/>
    <w:rsid w:val="00677F45"/>
    <w:rsid w:val="006B2537"/>
    <w:rsid w:val="00784AA3"/>
    <w:rsid w:val="007F4D62"/>
    <w:rsid w:val="00886F70"/>
    <w:rsid w:val="008F26D1"/>
    <w:rsid w:val="009206ED"/>
    <w:rsid w:val="00934703"/>
    <w:rsid w:val="009C196C"/>
    <w:rsid w:val="00B63139"/>
    <w:rsid w:val="00C85B85"/>
    <w:rsid w:val="00CA6D81"/>
    <w:rsid w:val="00D82942"/>
    <w:rsid w:val="00EE3100"/>
    <w:rsid w:val="00EE4A01"/>
    <w:rsid w:val="00F029A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1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26D1"/>
    <w:rPr>
      <w:color w:val="0000FF" w:themeColor="hyperlink"/>
      <w:u w:val="single"/>
    </w:rPr>
  </w:style>
  <w:style w:type="paragraph" w:styleId="a4">
    <w:name w:val="Balloon Text"/>
    <w:basedOn w:val="a"/>
    <w:link w:val="a5"/>
    <w:uiPriority w:val="99"/>
    <w:semiHidden/>
    <w:unhideWhenUsed/>
    <w:rsid w:val="008F26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26D1"/>
    <w:rPr>
      <w:rFonts w:ascii="Tahoma" w:hAnsi="Tahoma" w:cs="Tahoma"/>
      <w:sz w:val="16"/>
      <w:szCs w:val="16"/>
    </w:rPr>
  </w:style>
  <w:style w:type="paragraph" w:styleId="a6">
    <w:name w:val="Body Text"/>
    <w:basedOn w:val="a"/>
    <w:link w:val="a7"/>
    <w:rsid w:val="008F26D1"/>
    <w:pPr>
      <w:spacing w:after="0" w:line="240" w:lineRule="auto"/>
      <w:jc w:val="both"/>
    </w:pPr>
    <w:rPr>
      <w:rFonts w:ascii="Times New Roman" w:eastAsia="Times New Roman" w:hAnsi="Times New Roman" w:cs="Times New Roman"/>
      <w:sz w:val="26"/>
      <w:szCs w:val="20"/>
    </w:rPr>
  </w:style>
  <w:style w:type="character" w:customStyle="1" w:styleId="a7">
    <w:name w:val="Основной текст Знак"/>
    <w:basedOn w:val="a0"/>
    <w:link w:val="a6"/>
    <w:rsid w:val="008F26D1"/>
    <w:rPr>
      <w:rFonts w:ascii="Times New Roman" w:eastAsia="Times New Roman" w:hAnsi="Times New Roman" w:cs="Times New Roman"/>
      <w:sz w:val="26"/>
      <w:szCs w:val="20"/>
    </w:rPr>
  </w:style>
  <w:style w:type="paragraph" w:styleId="2">
    <w:name w:val="Body Text 2"/>
    <w:basedOn w:val="a"/>
    <w:link w:val="20"/>
    <w:rsid w:val="008F26D1"/>
    <w:pPr>
      <w:spacing w:after="0" w:line="240" w:lineRule="auto"/>
    </w:pPr>
    <w:rPr>
      <w:rFonts w:ascii="Times New Roman" w:eastAsia="Times New Roman" w:hAnsi="Times New Roman" w:cs="Times New Roman"/>
      <w:sz w:val="26"/>
      <w:szCs w:val="20"/>
    </w:rPr>
  </w:style>
  <w:style w:type="character" w:customStyle="1" w:styleId="20">
    <w:name w:val="Основной текст 2 Знак"/>
    <w:basedOn w:val="a0"/>
    <w:link w:val="2"/>
    <w:rsid w:val="008F26D1"/>
    <w:rPr>
      <w:rFonts w:ascii="Times New Roman" w:eastAsia="Times New Roman" w:hAnsi="Times New Roman" w:cs="Times New Roman"/>
      <w:sz w:val="26"/>
      <w:szCs w:val="20"/>
    </w:rPr>
  </w:style>
  <w:style w:type="character" w:styleId="a8">
    <w:name w:val="Strong"/>
    <w:basedOn w:val="a0"/>
    <w:uiPriority w:val="22"/>
    <w:qFormat/>
    <w:rsid w:val="008F26D1"/>
    <w:rPr>
      <w:b/>
      <w:bCs/>
    </w:rPr>
  </w:style>
  <w:style w:type="paragraph" w:styleId="a9">
    <w:name w:val="Normal (Web)"/>
    <w:basedOn w:val="a"/>
    <w:uiPriority w:val="99"/>
    <w:unhideWhenUsed/>
    <w:rsid w:val="008F26D1"/>
    <w:pPr>
      <w:spacing w:before="240" w:after="240" w:line="240" w:lineRule="auto"/>
    </w:pPr>
    <w:rPr>
      <w:rFonts w:ascii="Times New Roman" w:eastAsia="Times New Roman" w:hAnsi="Times New Roman" w:cs="Times New Roman"/>
      <w:sz w:val="24"/>
      <w:szCs w:val="24"/>
    </w:rPr>
  </w:style>
  <w:style w:type="character" w:customStyle="1" w:styleId="fontstyle01">
    <w:name w:val="fontstyle01"/>
    <w:basedOn w:val="a0"/>
    <w:rsid w:val="008F26D1"/>
    <w:rPr>
      <w:rFonts w:ascii="ArialMT" w:hAnsi="ArialMT" w:hint="default"/>
      <w:b w:val="0"/>
      <w:bCs w:val="0"/>
      <w:i w:val="0"/>
      <w:iCs w:val="0"/>
      <w:color w:val="000000"/>
      <w:sz w:val="20"/>
      <w:szCs w:val="20"/>
    </w:rPr>
  </w:style>
  <w:style w:type="table" w:styleId="aa">
    <w:name w:val="Table Grid"/>
    <w:basedOn w:val="a1"/>
    <w:uiPriority w:val="59"/>
    <w:rsid w:val="008F26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3">
    <w:name w:val="Font Style13"/>
    <w:rsid w:val="008F26D1"/>
    <w:rPr>
      <w:rFonts w:ascii="Times New Roman" w:hAnsi="Times New Roman" w:cs="Times New Roman"/>
      <w:sz w:val="26"/>
      <w:szCs w:val="26"/>
    </w:rPr>
  </w:style>
  <w:style w:type="character" w:styleId="ab">
    <w:name w:val="Emphasis"/>
    <w:basedOn w:val="a0"/>
    <w:qFormat/>
    <w:rsid w:val="008F26D1"/>
    <w:rPr>
      <w:i/>
      <w:iCs/>
    </w:rPr>
  </w:style>
  <w:style w:type="paragraph" w:styleId="3">
    <w:name w:val="Body Text Indent 3"/>
    <w:basedOn w:val="a"/>
    <w:link w:val="30"/>
    <w:uiPriority w:val="99"/>
    <w:semiHidden/>
    <w:unhideWhenUsed/>
    <w:rsid w:val="008F26D1"/>
    <w:pPr>
      <w:spacing w:after="120"/>
      <w:ind w:left="283"/>
    </w:pPr>
    <w:rPr>
      <w:sz w:val="16"/>
      <w:szCs w:val="16"/>
    </w:rPr>
  </w:style>
  <w:style w:type="character" w:customStyle="1" w:styleId="30">
    <w:name w:val="Основной текст с отступом 3 Знак"/>
    <w:basedOn w:val="a0"/>
    <w:link w:val="3"/>
    <w:uiPriority w:val="99"/>
    <w:semiHidden/>
    <w:rsid w:val="008F26D1"/>
    <w:rPr>
      <w:sz w:val="16"/>
      <w:szCs w:val="16"/>
    </w:rPr>
  </w:style>
  <w:style w:type="paragraph" w:styleId="ac">
    <w:name w:val="No Spacing"/>
    <w:uiPriority w:val="99"/>
    <w:qFormat/>
    <w:rsid w:val="008F26D1"/>
    <w:pPr>
      <w:spacing w:after="0" w:line="240" w:lineRule="auto"/>
      <w:jc w:val="both"/>
    </w:pPr>
    <w:rPr>
      <w:rFonts w:ascii="Times New Roman" w:eastAsia="Times New Roman" w:hAnsi="Times New Roman" w:cs="Times New Roman"/>
      <w:sz w:val="24"/>
      <w:szCs w:val="24"/>
      <w:lang w:eastAsia="en-US"/>
    </w:rPr>
  </w:style>
  <w:style w:type="paragraph" w:styleId="ad">
    <w:name w:val="Plain Text"/>
    <w:basedOn w:val="a"/>
    <w:link w:val="ae"/>
    <w:uiPriority w:val="99"/>
    <w:unhideWhenUsed/>
    <w:rsid w:val="00290C8D"/>
    <w:pPr>
      <w:spacing w:after="0" w:line="240" w:lineRule="auto"/>
    </w:pPr>
    <w:rPr>
      <w:rFonts w:ascii="Calibri" w:eastAsia="Calibri" w:hAnsi="Calibri" w:cs="Times New Roman"/>
      <w:szCs w:val="21"/>
      <w:lang w:val="ru-RU" w:eastAsia="en-US"/>
    </w:rPr>
  </w:style>
  <w:style w:type="character" w:customStyle="1" w:styleId="ae">
    <w:name w:val="Текст Знак"/>
    <w:basedOn w:val="a0"/>
    <w:link w:val="ad"/>
    <w:uiPriority w:val="99"/>
    <w:rsid w:val="00290C8D"/>
    <w:rPr>
      <w:rFonts w:ascii="Calibri" w:eastAsia="Calibri" w:hAnsi="Calibri" w:cs="Times New Roman"/>
      <w:szCs w:val="21"/>
      <w:lang w:val="ru-RU" w:eastAsia="en-US"/>
    </w:rPr>
  </w:style>
  <w:style w:type="paragraph" w:styleId="af">
    <w:name w:val="header"/>
    <w:basedOn w:val="a"/>
    <w:link w:val="af0"/>
    <w:uiPriority w:val="99"/>
    <w:semiHidden/>
    <w:unhideWhenUsed/>
    <w:rsid w:val="00290C8D"/>
    <w:pPr>
      <w:tabs>
        <w:tab w:val="center" w:pos="4819"/>
        <w:tab w:val="right" w:pos="9639"/>
      </w:tabs>
      <w:spacing w:after="0" w:line="240" w:lineRule="auto"/>
    </w:pPr>
  </w:style>
  <w:style w:type="character" w:customStyle="1" w:styleId="af0">
    <w:name w:val="Верхний колонтитул Знак"/>
    <w:basedOn w:val="a0"/>
    <w:link w:val="af"/>
    <w:uiPriority w:val="99"/>
    <w:semiHidden/>
    <w:rsid w:val="00290C8D"/>
  </w:style>
  <w:style w:type="paragraph" w:styleId="af1">
    <w:name w:val="footer"/>
    <w:basedOn w:val="a"/>
    <w:link w:val="af2"/>
    <w:uiPriority w:val="99"/>
    <w:unhideWhenUsed/>
    <w:rsid w:val="00290C8D"/>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290C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ukrnia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8500</Words>
  <Characters>4846</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5</cp:revision>
  <cp:lastPrinted>2019-02-21T14:48:00Z</cp:lastPrinted>
  <dcterms:created xsi:type="dcterms:W3CDTF">2019-02-20T14:30:00Z</dcterms:created>
  <dcterms:modified xsi:type="dcterms:W3CDTF">2019-02-21T14:49:00Z</dcterms:modified>
</cp:coreProperties>
</file>